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C3F9929" w14:textId="77777777" w:rsidR="00A92A40" w:rsidRDefault="00A92A40">
      <w:pPr>
        <w:widowControl w:val="0"/>
        <w:pBdr>
          <w:top w:val="nil"/>
          <w:left w:val="nil"/>
          <w:bottom w:val="nil"/>
          <w:right w:val="nil"/>
          <w:between w:val="nil"/>
        </w:pBdr>
        <w:spacing w:line="276" w:lineRule="auto"/>
      </w:pPr>
    </w:p>
    <w:p w14:paraId="5EE3B85F" w14:textId="51962711" w:rsidR="00A92A40" w:rsidRDefault="00605018">
      <w:pPr>
        <w:pBdr>
          <w:top w:val="nil"/>
          <w:left w:val="nil"/>
          <w:bottom w:val="nil"/>
          <w:right w:val="nil"/>
          <w:between w:val="nil"/>
        </w:pBdr>
        <w:ind w:left="851"/>
        <w:jc w:val="both"/>
        <w:rPr>
          <w:b/>
          <w:color w:val="000000"/>
          <w:sz w:val="28"/>
          <w:szCs w:val="28"/>
        </w:rPr>
      </w:pPr>
      <w:r w:rsidRPr="00046491">
        <w:rPr>
          <w:b/>
          <w:color w:val="000000"/>
          <w:sz w:val="28"/>
          <w:szCs w:val="28"/>
          <w:lang w:val="en-US"/>
        </w:rPr>
        <w:t>The Relationship between Gratitude and Subjective Well-being Factory Worker Mothers in Mojokerto Regency</w:t>
      </w:r>
    </w:p>
    <w:p w14:paraId="612505BA" w14:textId="086596A3" w:rsidR="00A92A40" w:rsidRPr="00605018" w:rsidRDefault="00CE7CD1" w:rsidP="00605018">
      <w:pPr>
        <w:pBdr>
          <w:top w:val="nil"/>
          <w:left w:val="nil"/>
          <w:bottom w:val="nil"/>
          <w:right w:val="nil"/>
          <w:between w:val="nil"/>
        </w:pBdr>
        <w:ind w:left="851"/>
        <w:jc w:val="both"/>
        <w:rPr>
          <w:b/>
          <w:color w:val="000000"/>
          <w:sz w:val="28"/>
          <w:szCs w:val="28"/>
          <w:lang w:val="en-US"/>
        </w:rPr>
      </w:pPr>
      <w:r>
        <w:rPr>
          <w:b/>
          <w:color w:val="000000"/>
          <w:sz w:val="28"/>
          <w:szCs w:val="28"/>
        </w:rPr>
        <w:t>[</w:t>
      </w:r>
      <w:r w:rsidR="00605018" w:rsidRPr="00605018">
        <w:rPr>
          <w:b/>
          <w:color w:val="000000"/>
          <w:sz w:val="28"/>
          <w:szCs w:val="28"/>
        </w:rPr>
        <w:t>Hubungan</w:t>
      </w:r>
      <w:r w:rsidR="00605018" w:rsidRPr="00046491">
        <w:rPr>
          <w:b/>
          <w:color w:val="000000"/>
          <w:sz w:val="28"/>
          <w:szCs w:val="28"/>
          <w:lang w:val="en-US"/>
        </w:rPr>
        <w:t xml:space="preserve"> </w:t>
      </w:r>
      <w:proofErr w:type="spellStart"/>
      <w:r w:rsidR="00605018" w:rsidRPr="00046491">
        <w:rPr>
          <w:b/>
          <w:color w:val="000000"/>
          <w:sz w:val="28"/>
          <w:szCs w:val="28"/>
          <w:lang w:val="en-US"/>
        </w:rPr>
        <w:t>antara</w:t>
      </w:r>
      <w:proofErr w:type="spellEnd"/>
      <w:r w:rsidR="00605018" w:rsidRPr="00046491">
        <w:rPr>
          <w:b/>
          <w:color w:val="000000"/>
          <w:sz w:val="28"/>
          <w:szCs w:val="28"/>
          <w:lang w:val="en-US"/>
        </w:rPr>
        <w:t xml:space="preserve"> </w:t>
      </w:r>
      <w:proofErr w:type="spellStart"/>
      <w:r w:rsidR="00605018" w:rsidRPr="00046491">
        <w:rPr>
          <w:b/>
          <w:color w:val="000000"/>
          <w:sz w:val="28"/>
          <w:szCs w:val="28"/>
          <w:lang w:val="en-US"/>
        </w:rPr>
        <w:t>Kebersyukuran</w:t>
      </w:r>
      <w:proofErr w:type="spellEnd"/>
      <w:r w:rsidR="00605018" w:rsidRPr="00046491">
        <w:rPr>
          <w:b/>
          <w:color w:val="000000"/>
          <w:sz w:val="28"/>
          <w:szCs w:val="28"/>
          <w:lang w:val="en-US"/>
        </w:rPr>
        <w:t xml:space="preserve"> </w:t>
      </w:r>
      <w:proofErr w:type="spellStart"/>
      <w:r w:rsidR="00605018" w:rsidRPr="00046491">
        <w:rPr>
          <w:b/>
          <w:color w:val="000000"/>
          <w:sz w:val="28"/>
          <w:szCs w:val="28"/>
          <w:lang w:val="en-US"/>
        </w:rPr>
        <w:t>dengan</w:t>
      </w:r>
      <w:proofErr w:type="spellEnd"/>
      <w:r w:rsidR="00605018" w:rsidRPr="00046491">
        <w:rPr>
          <w:b/>
          <w:color w:val="000000"/>
          <w:sz w:val="28"/>
          <w:szCs w:val="28"/>
          <w:lang w:val="en-US"/>
        </w:rPr>
        <w:t xml:space="preserve"> </w:t>
      </w:r>
      <w:r w:rsidR="00605018" w:rsidRPr="00046491">
        <w:rPr>
          <w:b/>
          <w:i/>
          <w:iCs/>
          <w:color w:val="000000"/>
          <w:sz w:val="28"/>
          <w:szCs w:val="28"/>
          <w:lang w:val="en-US"/>
        </w:rPr>
        <w:t xml:space="preserve">Subjective </w:t>
      </w:r>
      <w:proofErr w:type="spellStart"/>
      <w:r w:rsidR="00605018" w:rsidRPr="00046491">
        <w:rPr>
          <w:b/>
          <w:i/>
          <w:iCs/>
          <w:color w:val="000000"/>
          <w:sz w:val="28"/>
          <w:szCs w:val="28"/>
          <w:lang w:val="en-US"/>
        </w:rPr>
        <w:t>Well being</w:t>
      </w:r>
      <w:proofErr w:type="spellEnd"/>
      <w:r w:rsidR="00605018" w:rsidRPr="00046491">
        <w:rPr>
          <w:b/>
          <w:color w:val="000000"/>
          <w:sz w:val="28"/>
          <w:szCs w:val="28"/>
          <w:lang w:val="en-US"/>
        </w:rPr>
        <w:t xml:space="preserve"> </w:t>
      </w:r>
      <w:proofErr w:type="spellStart"/>
      <w:r w:rsidR="00605018" w:rsidRPr="00046491">
        <w:rPr>
          <w:b/>
          <w:color w:val="000000"/>
          <w:sz w:val="28"/>
          <w:szCs w:val="28"/>
          <w:lang w:val="en-US"/>
        </w:rPr>
        <w:t>Ibu</w:t>
      </w:r>
      <w:proofErr w:type="spellEnd"/>
      <w:r w:rsidR="00605018" w:rsidRPr="00046491">
        <w:rPr>
          <w:b/>
          <w:color w:val="000000"/>
          <w:sz w:val="28"/>
          <w:szCs w:val="28"/>
          <w:lang w:val="en-US"/>
        </w:rPr>
        <w:t xml:space="preserve"> </w:t>
      </w:r>
      <w:proofErr w:type="spellStart"/>
      <w:r w:rsidR="00605018" w:rsidRPr="00046491">
        <w:rPr>
          <w:b/>
          <w:color w:val="000000"/>
          <w:sz w:val="28"/>
          <w:szCs w:val="28"/>
          <w:lang w:val="en-US"/>
        </w:rPr>
        <w:t>Pekerja</w:t>
      </w:r>
      <w:proofErr w:type="spellEnd"/>
      <w:r w:rsidR="00605018" w:rsidRPr="00046491">
        <w:rPr>
          <w:b/>
          <w:color w:val="000000"/>
          <w:sz w:val="28"/>
          <w:szCs w:val="28"/>
          <w:lang w:val="en-US"/>
        </w:rPr>
        <w:t xml:space="preserve"> </w:t>
      </w:r>
      <w:proofErr w:type="spellStart"/>
      <w:r w:rsidR="00605018" w:rsidRPr="00046491">
        <w:rPr>
          <w:b/>
          <w:color w:val="000000"/>
          <w:sz w:val="28"/>
          <w:szCs w:val="28"/>
          <w:lang w:val="en-US"/>
        </w:rPr>
        <w:t>Pabrik</w:t>
      </w:r>
      <w:proofErr w:type="spellEnd"/>
      <w:r w:rsidR="00605018" w:rsidRPr="00046491">
        <w:rPr>
          <w:b/>
          <w:color w:val="000000"/>
          <w:sz w:val="28"/>
          <w:szCs w:val="28"/>
          <w:lang w:val="en-US"/>
        </w:rPr>
        <w:t xml:space="preserve"> di </w:t>
      </w:r>
      <w:proofErr w:type="spellStart"/>
      <w:r w:rsidR="00605018" w:rsidRPr="00046491">
        <w:rPr>
          <w:b/>
          <w:color w:val="000000"/>
          <w:sz w:val="28"/>
          <w:szCs w:val="28"/>
          <w:lang w:val="en-US"/>
        </w:rPr>
        <w:t>Kabupaten</w:t>
      </w:r>
      <w:proofErr w:type="spellEnd"/>
      <w:r w:rsidR="00605018" w:rsidRPr="00046491">
        <w:rPr>
          <w:b/>
          <w:color w:val="000000"/>
          <w:sz w:val="28"/>
          <w:szCs w:val="28"/>
          <w:lang w:val="en-US"/>
        </w:rPr>
        <w:t xml:space="preserve"> Mojokerto</w:t>
      </w:r>
      <w:r>
        <w:rPr>
          <w:b/>
          <w:color w:val="000000"/>
          <w:sz w:val="28"/>
          <w:szCs w:val="28"/>
        </w:rPr>
        <w:t>]</w:t>
      </w:r>
    </w:p>
    <w:p w14:paraId="64599C04" w14:textId="77777777" w:rsidR="00A92A40" w:rsidRDefault="00A92A40">
      <w:pPr>
        <w:rPr>
          <w:sz w:val="20"/>
          <w:szCs w:val="20"/>
        </w:rPr>
      </w:pPr>
    </w:p>
    <w:p w14:paraId="08923E98" w14:textId="77777777" w:rsidR="00605018" w:rsidRPr="00046491" w:rsidRDefault="00605018" w:rsidP="00605018">
      <w:pPr>
        <w:pBdr>
          <w:top w:val="nil"/>
          <w:left w:val="nil"/>
          <w:bottom w:val="nil"/>
          <w:right w:val="nil"/>
          <w:between w:val="nil"/>
        </w:pBdr>
        <w:spacing w:after="115"/>
        <w:ind w:left="851"/>
        <w:rPr>
          <w:b/>
          <w:color w:val="000000"/>
        </w:rPr>
      </w:pPr>
      <w:bookmarkStart w:id="0" w:name="_heading=h.gjdgxs" w:colFirst="0" w:colLast="0"/>
      <w:bookmarkEnd w:id="0"/>
      <w:r w:rsidRPr="00046491">
        <w:rPr>
          <w:color w:val="000000"/>
          <w:sz w:val="20"/>
          <w:szCs w:val="20"/>
          <w:lang w:val="en-US"/>
        </w:rPr>
        <w:t>Sinta Diah Putri Rahayu</w:t>
      </w:r>
      <w:r w:rsidRPr="00046491">
        <w:rPr>
          <w:color w:val="000000"/>
          <w:sz w:val="20"/>
          <w:szCs w:val="20"/>
          <w:vertAlign w:val="superscript"/>
        </w:rPr>
        <w:t>1)</w:t>
      </w:r>
      <w:r w:rsidRPr="00046491">
        <w:rPr>
          <w:sz w:val="20"/>
          <w:szCs w:val="20"/>
          <w:lang w:val="en-US"/>
        </w:rPr>
        <w:t xml:space="preserve">, Lely </w:t>
      </w:r>
      <w:proofErr w:type="spellStart"/>
      <w:r w:rsidRPr="00046491">
        <w:rPr>
          <w:sz w:val="20"/>
          <w:szCs w:val="20"/>
          <w:lang w:val="en-US"/>
        </w:rPr>
        <w:t>Ika</w:t>
      </w:r>
      <w:proofErr w:type="spellEnd"/>
      <w:r w:rsidRPr="00046491">
        <w:rPr>
          <w:sz w:val="20"/>
          <w:szCs w:val="20"/>
          <w:lang w:val="en-US"/>
        </w:rPr>
        <w:t xml:space="preserve"> </w:t>
      </w:r>
      <w:proofErr w:type="spellStart"/>
      <w:r w:rsidRPr="00046491">
        <w:rPr>
          <w:sz w:val="20"/>
          <w:szCs w:val="20"/>
          <w:lang w:val="en-US"/>
        </w:rPr>
        <w:t>Mariyati</w:t>
      </w:r>
      <w:proofErr w:type="spellEnd"/>
      <w:r w:rsidRPr="00046491">
        <w:rPr>
          <w:color w:val="000000"/>
          <w:sz w:val="20"/>
          <w:szCs w:val="20"/>
          <w:vertAlign w:val="superscript"/>
        </w:rPr>
        <w:t>2)</w:t>
      </w:r>
      <w:r w:rsidRPr="00046491">
        <w:rPr>
          <w:color w:val="000000"/>
          <w:sz w:val="20"/>
          <w:szCs w:val="20"/>
        </w:rPr>
        <w:t xml:space="preserve"> </w:t>
      </w:r>
    </w:p>
    <w:p w14:paraId="6D780E8E" w14:textId="77777777" w:rsidR="00605018" w:rsidRPr="00046491" w:rsidRDefault="00605018" w:rsidP="00605018">
      <w:pPr>
        <w:pBdr>
          <w:top w:val="nil"/>
          <w:left w:val="nil"/>
          <w:bottom w:val="nil"/>
          <w:right w:val="nil"/>
          <w:between w:val="nil"/>
        </w:pBdr>
        <w:spacing w:after="115"/>
        <w:ind w:left="851"/>
        <w:rPr>
          <w:bCs/>
          <w:color w:val="000000"/>
          <w:sz w:val="20"/>
          <w:szCs w:val="20"/>
          <w:lang w:val="en-US"/>
        </w:rPr>
      </w:pPr>
    </w:p>
    <w:p w14:paraId="31D34669" w14:textId="77777777" w:rsidR="00605018" w:rsidRPr="00046491" w:rsidRDefault="00605018" w:rsidP="00605018">
      <w:pPr>
        <w:ind w:left="851"/>
        <w:rPr>
          <w:sz w:val="20"/>
          <w:szCs w:val="20"/>
        </w:rPr>
      </w:pPr>
      <w:r w:rsidRPr="00046491">
        <w:rPr>
          <w:sz w:val="20"/>
          <w:szCs w:val="20"/>
          <w:vertAlign w:val="superscript"/>
        </w:rPr>
        <w:t>1)</w:t>
      </w:r>
      <w:r w:rsidRPr="00046491">
        <w:rPr>
          <w:sz w:val="20"/>
          <w:szCs w:val="20"/>
          <w:vertAlign w:val="superscript"/>
          <w:lang w:val="en-US"/>
        </w:rPr>
        <w:t xml:space="preserve"> </w:t>
      </w:r>
      <w:r w:rsidRPr="00046491">
        <w:rPr>
          <w:sz w:val="20"/>
          <w:szCs w:val="20"/>
        </w:rPr>
        <w:t xml:space="preserve">Program Studi </w:t>
      </w:r>
      <w:proofErr w:type="spellStart"/>
      <w:r w:rsidRPr="00046491">
        <w:rPr>
          <w:sz w:val="20"/>
          <w:szCs w:val="20"/>
          <w:lang w:val="en-US"/>
        </w:rPr>
        <w:t>Psikologi</w:t>
      </w:r>
      <w:proofErr w:type="spellEnd"/>
      <w:r w:rsidRPr="00046491">
        <w:rPr>
          <w:sz w:val="20"/>
          <w:szCs w:val="20"/>
        </w:rPr>
        <w:t xml:space="preserve">, </w:t>
      </w:r>
      <w:proofErr w:type="spellStart"/>
      <w:r w:rsidRPr="00046491">
        <w:rPr>
          <w:sz w:val="20"/>
          <w:szCs w:val="20"/>
          <w:lang w:val="en-US"/>
        </w:rPr>
        <w:t>Fakultas</w:t>
      </w:r>
      <w:proofErr w:type="spellEnd"/>
      <w:r w:rsidRPr="00046491">
        <w:rPr>
          <w:sz w:val="20"/>
          <w:szCs w:val="20"/>
          <w:lang w:val="en-US"/>
        </w:rPr>
        <w:t xml:space="preserve"> </w:t>
      </w:r>
      <w:proofErr w:type="spellStart"/>
      <w:r w:rsidRPr="00046491">
        <w:rPr>
          <w:sz w:val="20"/>
          <w:szCs w:val="20"/>
          <w:lang w:val="en-US"/>
        </w:rPr>
        <w:t>Psikologi</w:t>
      </w:r>
      <w:proofErr w:type="spellEnd"/>
      <w:r w:rsidRPr="00046491">
        <w:rPr>
          <w:sz w:val="20"/>
          <w:szCs w:val="20"/>
          <w:lang w:val="en-US"/>
        </w:rPr>
        <w:t xml:space="preserve">, </w:t>
      </w:r>
      <w:r w:rsidRPr="00046491">
        <w:rPr>
          <w:sz w:val="20"/>
          <w:szCs w:val="20"/>
        </w:rPr>
        <w:t>Universitas Muhammadiyah Sidoarjo, Indonesia</w:t>
      </w:r>
    </w:p>
    <w:p w14:paraId="1141087C" w14:textId="77777777" w:rsidR="00605018" w:rsidRPr="00046491" w:rsidRDefault="00605018" w:rsidP="00605018">
      <w:pPr>
        <w:ind w:left="851"/>
        <w:rPr>
          <w:sz w:val="20"/>
          <w:szCs w:val="20"/>
        </w:rPr>
      </w:pPr>
      <w:r w:rsidRPr="00046491">
        <w:rPr>
          <w:sz w:val="20"/>
          <w:szCs w:val="20"/>
          <w:vertAlign w:val="superscript"/>
          <w:lang w:val="en-US"/>
        </w:rPr>
        <w:t xml:space="preserve">2) </w:t>
      </w:r>
      <w:r w:rsidRPr="00046491">
        <w:rPr>
          <w:sz w:val="20"/>
          <w:szCs w:val="20"/>
        </w:rPr>
        <w:t xml:space="preserve">Program Studi </w:t>
      </w:r>
      <w:proofErr w:type="spellStart"/>
      <w:r w:rsidRPr="00046491">
        <w:rPr>
          <w:sz w:val="20"/>
          <w:szCs w:val="20"/>
          <w:lang w:val="en-US"/>
        </w:rPr>
        <w:t>Psikologi</w:t>
      </w:r>
      <w:proofErr w:type="spellEnd"/>
      <w:r w:rsidRPr="00046491">
        <w:rPr>
          <w:sz w:val="20"/>
          <w:szCs w:val="20"/>
        </w:rPr>
        <w:t xml:space="preserve">, </w:t>
      </w:r>
      <w:proofErr w:type="spellStart"/>
      <w:r w:rsidRPr="00046491">
        <w:rPr>
          <w:sz w:val="20"/>
          <w:szCs w:val="20"/>
          <w:lang w:val="en-US"/>
        </w:rPr>
        <w:t>Fakultas</w:t>
      </w:r>
      <w:proofErr w:type="spellEnd"/>
      <w:r w:rsidRPr="00046491">
        <w:rPr>
          <w:sz w:val="20"/>
          <w:szCs w:val="20"/>
          <w:lang w:val="en-US"/>
        </w:rPr>
        <w:t xml:space="preserve"> </w:t>
      </w:r>
      <w:proofErr w:type="spellStart"/>
      <w:r w:rsidRPr="00046491">
        <w:rPr>
          <w:sz w:val="20"/>
          <w:szCs w:val="20"/>
          <w:lang w:val="en-US"/>
        </w:rPr>
        <w:t>Psikologi</w:t>
      </w:r>
      <w:proofErr w:type="spellEnd"/>
      <w:r w:rsidRPr="00046491">
        <w:rPr>
          <w:sz w:val="20"/>
          <w:szCs w:val="20"/>
          <w:lang w:val="en-US"/>
        </w:rPr>
        <w:t xml:space="preserve">, </w:t>
      </w:r>
      <w:r w:rsidRPr="00046491">
        <w:rPr>
          <w:sz w:val="20"/>
          <w:szCs w:val="20"/>
        </w:rPr>
        <w:t>Universitas Muhammadiyah Sidoarjo, Indonesia</w:t>
      </w:r>
    </w:p>
    <w:p w14:paraId="06EF2477" w14:textId="77777777" w:rsidR="00605018" w:rsidRPr="00046491" w:rsidRDefault="00605018" w:rsidP="00605018">
      <w:pPr>
        <w:ind w:left="851"/>
        <w:rPr>
          <w:i/>
          <w:sz w:val="20"/>
          <w:szCs w:val="20"/>
          <w:lang w:val="en-US"/>
        </w:rPr>
      </w:pPr>
      <w:r w:rsidRPr="00046491">
        <w:rPr>
          <w:sz w:val="20"/>
          <w:szCs w:val="20"/>
        </w:rPr>
        <w:t>*Email Penulis Korespondensi:</w:t>
      </w:r>
      <w:r w:rsidRPr="00046491">
        <w:rPr>
          <w:sz w:val="20"/>
          <w:szCs w:val="20"/>
          <w:lang w:val="en-US"/>
        </w:rPr>
        <w:t xml:space="preserve"> </w:t>
      </w:r>
      <w:r w:rsidRPr="00046491">
        <w:rPr>
          <w:sz w:val="20"/>
          <w:szCs w:val="20"/>
        </w:rPr>
        <w:t>ikalely@umsida.ac.id</w:t>
      </w:r>
    </w:p>
    <w:p w14:paraId="23E2ABF3" w14:textId="77777777" w:rsidR="00A92A40" w:rsidRDefault="00A92A40">
      <w:pPr>
        <w:rPr>
          <w:i/>
          <w:sz w:val="20"/>
          <w:szCs w:val="20"/>
        </w:rPr>
      </w:pPr>
    </w:p>
    <w:p w14:paraId="49EB5AF3" w14:textId="77777777" w:rsidR="00A92A40" w:rsidRDefault="00A92A40">
      <w:pPr>
        <w:rPr>
          <w:sz w:val="20"/>
          <w:szCs w:val="20"/>
        </w:rPr>
        <w:sectPr w:rsidR="00A92A40">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71480C00" w14:textId="749F5AF0" w:rsidR="00875B77" w:rsidRPr="00046491" w:rsidRDefault="00CE7CD1" w:rsidP="00875B77">
      <w:pPr>
        <w:keepNext/>
        <w:pBdr>
          <w:top w:val="nil"/>
          <w:left w:val="nil"/>
          <w:bottom w:val="nil"/>
          <w:right w:val="nil"/>
          <w:between w:val="nil"/>
        </w:pBdr>
        <w:ind w:right="4" w:hanging="567"/>
        <w:jc w:val="both"/>
        <w:rPr>
          <w:rFonts w:ascii="inherit" w:hAnsi="inherit"/>
          <w:color w:val="202124"/>
          <w:sz w:val="42"/>
          <w:szCs w:val="42"/>
        </w:rPr>
      </w:pPr>
      <w:bookmarkStart w:id="1" w:name="_heading=h.30j0zll" w:colFirst="0" w:colLast="0"/>
      <w:bookmarkEnd w:id="1"/>
      <w:r>
        <w:rPr>
          <w:b/>
          <w:i/>
          <w:color w:val="000000"/>
          <w:sz w:val="20"/>
          <w:szCs w:val="20"/>
        </w:rPr>
        <w:t>Abstract</w:t>
      </w:r>
      <w:r>
        <w:rPr>
          <w:i/>
          <w:color w:val="000000"/>
          <w:sz w:val="20"/>
          <w:szCs w:val="20"/>
        </w:rPr>
        <w:t>.</w:t>
      </w:r>
      <w:r w:rsidR="00875B77">
        <w:rPr>
          <w:i/>
          <w:color w:val="000000"/>
          <w:sz w:val="20"/>
          <w:szCs w:val="20"/>
          <w:lang w:val="en-US"/>
        </w:rPr>
        <w:t xml:space="preserve">. </w:t>
      </w:r>
      <w:r w:rsidR="00875B77" w:rsidRPr="00046491">
        <w:rPr>
          <w:i/>
          <w:iCs/>
          <w:sz w:val="20"/>
          <w:szCs w:val="20"/>
          <w:lang w:val="en-US"/>
        </w:rPr>
        <w:t xml:space="preserve">This research is based on the existence of problems in subjective well-being that were obtained from the initial study researcher on female factory workers in Mojokerto Regency, which showed a percentage of 17% that was included in the low category, equivalent to 10 individuals out of 30 subjects. The lowest aspects include satisfaction with important domains, positive affect, and low levels of negative affect. This study aims to determine the relationship between gratitude and subjective well-being in mothers who work as factory worker in Mojokerto Regency. This research method uses a correlational, quantitative approach. The sample in this study was made up of mothers who worked as factory worker in the Mojokerto Regency, totaling 348 people. Data collection techniques use a scale, which is then measured using a Likert scale. The data collection instrument in this study used two scales: a.) The subjective well-being scale is an adoption scale compiled by Nanda Sari (2022). b.) The gratitude scale is an adoption scale compiled by Putra (2014). The reliability test used in this study is the internal consistency reliability method with the Alpha </w:t>
      </w:r>
      <w:proofErr w:type="spellStart"/>
      <w:r w:rsidR="00875B77" w:rsidRPr="00046491">
        <w:rPr>
          <w:i/>
          <w:iCs/>
          <w:sz w:val="20"/>
          <w:szCs w:val="20"/>
          <w:lang w:val="en-US"/>
        </w:rPr>
        <w:t>Cronchbach</w:t>
      </w:r>
      <w:proofErr w:type="spellEnd"/>
      <w:r w:rsidR="00875B77" w:rsidRPr="00046491">
        <w:rPr>
          <w:i/>
          <w:iCs/>
          <w:sz w:val="20"/>
          <w:szCs w:val="20"/>
          <w:lang w:val="en-US"/>
        </w:rPr>
        <w:t xml:space="preserve"> calculation technique.</w:t>
      </w:r>
      <w:r w:rsidR="00875B77" w:rsidRPr="00046491">
        <w:rPr>
          <w:rStyle w:val="Heading3Char"/>
          <w:rFonts w:ascii="inherit" w:hAnsi="inherit"/>
          <w:color w:val="202124"/>
          <w:sz w:val="42"/>
          <w:szCs w:val="42"/>
          <w:lang w:val="en"/>
        </w:rPr>
        <w:t xml:space="preserve"> </w:t>
      </w:r>
      <w:r w:rsidR="00875B77" w:rsidRPr="00046491">
        <w:rPr>
          <w:i/>
          <w:iCs/>
          <w:sz w:val="20"/>
          <w:szCs w:val="20"/>
          <w:lang w:val="en-US"/>
        </w:rPr>
        <w:t>The</w:t>
      </w:r>
      <w:r w:rsidR="00875B77" w:rsidRPr="00046491">
        <w:rPr>
          <w:rFonts w:ascii="inherit" w:hAnsi="inherit"/>
          <w:color w:val="202124"/>
          <w:sz w:val="42"/>
          <w:szCs w:val="42"/>
          <w:lang w:val="en"/>
        </w:rPr>
        <w:t xml:space="preserve"> </w:t>
      </w:r>
      <w:r w:rsidR="00875B77" w:rsidRPr="00046491">
        <w:rPr>
          <w:i/>
          <w:iCs/>
          <w:sz w:val="20"/>
          <w:szCs w:val="20"/>
          <w:lang w:val="en-US"/>
        </w:rPr>
        <w:t xml:space="preserve">reliability test used in this study is method (internal consistency) with the Alpha </w:t>
      </w:r>
      <w:proofErr w:type="spellStart"/>
      <w:r w:rsidR="00875B77" w:rsidRPr="00046491">
        <w:rPr>
          <w:i/>
          <w:iCs/>
          <w:sz w:val="20"/>
          <w:szCs w:val="20"/>
          <w:lang w:val="en-US"/>
        </w:rPr>
        <w:t>Cronchbach</w:t>
      </w:r>
      <w:proofErr w:type="spellEnd"/>
      <w:r w:rsidR="00875B77" w:rsidRPr="00046491">
        <w:rPr>
          <w:i/>
          <w:iCs/>
          <w:sz w:val="20"/>
          <w:szCs w:val="20"/>
          <w:lang w:val="en-US"/>
        </w:rPr>
        <w:t xml:space="preserve"> calculation technique. Data normality test using Shapiro Wilk, linearity test using </w:t>
      </w:r>
      <w:proofErr w:type="spellStart"/>
      <w:r w:rsidR="00875B77" w:rsidRPr="00046491">
        <w:rPr>
          <w:i/>
          <w:iCs/>
          <w:sz w:val="20"/>
          <w:szCs w:val="20"/>
          <w:lang w:val="en-US"/>
        </w:rPr>
        <w:t>Anova</w:t>
      </w:r>
      <w:proofErr w:type="spellEnd"/>
      <w:r w:rsidR="00875B77" w:rsidRPr="00046491">
        <w:rPr>
          <w:i/>
          <w:iCs/>
          <w:sz w:val="20"/>
          <w:szCs w:val="20"/>
          <w:lang w:val="en-US"/>
        </w:rPr>
        <w:t xml:space="preserve"> and hypothesis testing using Spearman Rho's correlation using assistance in the form of the JASP program version 0.16.2 for windows. The results of data analysis show that there is a relationship between gratitude and subjective well-being, with a correlation coefficient of rx1y = 0.789 and a p value of 0.001. </w:t>
      </w:r>
      <w:proofErr w:type="gramStart"/>
      <w:r w:rsidR="00875B77" w:rsidRPr="00046491">
        <w:rPr>
          <w:i/>
          <w:iCs/>
          <w:sz w:val="20"/>
          <w:szCs w:val="20"/>
          <w:lang w:val="en-US"/>
        </w:rPr>
        <w:t>So</w:t>
      </w:r>
      <w:proofErr w:type="gramEnd"/>
      <w:r w:rsidR="00875B77" w:rsidRPr="00046491">
        <w:rPr>
          <w:i/>
          <w:iCs/>
          <w:sz w:val="20"/>
          <w:szCs w:val="20"/>
          <w:lang w:val="en-US"/>
        </w:rPr>
        <w:t xml:space="preserve"> it can be interpreted that there is a positive relationship between gratitude and subjective well-being. The higher level of gratitude that working mothers have, the higher their subjective well-being.</w:t>
      </w:r>
    </w:p>
    <w:p w14:paraId="650CF5AA" w14:textId="7401456C" w:rsidR="00A92A40" w:rsidRDefault="00A92A40">
      <w:pPr>
        <w:keepNext/>
        <w:pBdr>
          <w:top w:val="nil"/>
          <w:left w:val="nil"/>
          <w:bottom w:val="nil"/>
          <w:right w:val="nil"/>
          <w:between w:val="nil"/>
        </w:pBdr>
        <w:ind w:right="4" w:hanging="567"/>
        <w:jc w:val="both"/>
        <w:rPr>
          <w:i/>
          <w:smallCaps/>
          <w:color w:val="000000"/>
          <w:sz w:val="20"/>
          <w:szCs w:val="20"/>
        </w:rPr>
      </w:pPr>
    </w:p>
    <w:p w14:paraId="5F717515" w14:textId="2786FD04" w:rsidR="00A92A40" w:rsidRDefault="00CE7CD1" w:rsidP="00875B77">
      <w:pPr>
        <w:keepNext/>
        <w:pBdr>
          <w:top w:val="nil"/>
          <w:left w:val="nil"/>
          <w:bottom w:val="nil"/>
          <w:right w:val="nil"/>
          <w:between w:val="nil"/>
        </w:pBdr>
        <w:spacing w:before="58"/>
        <w:ind w:right="4" w:hanging="567"/>
        <w:jc w:val="both"/>
        <w:rPr>
          <w:bCs/>
          <w:i/>
          <w:color w:val="000000"/>
          <w:sz w:val="20"/>
          <w:szCs w:val="20"/>
          <w:lang w:val="en-US"/>
        </w:rPr>
      </w:pPr>
      <w:r>
        <w:rPr>
          <w:b/>
          <w:i/>
          <w:color w:val="000000"/>
          <w:sz w:val="20"/>
          <w:szCs w:val="20"/>
        </w:rPr>
        <w:t xml:space="preserve">Keywords - </w:t>
      </w:r>
      <w:r w:rsidR="00875B77" w:rsidRPr="00046491">
        <w:rPr>
          <w:bCs/>
          <w:i/>
          <w:color w:val="000000"/>
          <w:sz w:val="20"/>
          <w:szCs w:val="20"/>
          <w:lang w:val="en-US"/>
        </w:rPr>
        <w:t xml:space="preserve">Gratitude, Subjective </w:t>
      </w:r>
      <w:proofErr w:type="spellStart"/>
      <w:r w:rsidR="00875B77" w:rsidRPr="00046491">
        <w:rPr>
          <w:bCs/>
          <w:i/>
          <w:color w:val="000000"/>
          <w:sz w:val="20"/>
          <w:szCs w:val="20"/>
          <w:lang w:val="en-US"/>
        </w:rPr>
        <w:t>Well being</w:t>
      </w:r>
      <w:proofErr w:type="spellEnd"/>
      <w:r w:rsidR="00875B77" w:rsidRPr="00046491">
        <w:rPr>
          <w:bCs/>
          <w:i/>
          <w:color w:val="000000"/>
          <w:sz w:val="20"/>
          <w:szCs w:val="20"/>
          <w:lang w:val="en-US"/>
        </w:rPr>
        <w:t>, Working mom</w:t>
      </w:r>
    </w:p>
    <w:p w14:paraId="00A54059" w14:textId="77777777" w:rsidR="00875B77" w:rsidRDefault="00875B77" w:rsidP="00875B77">
      <w:pPr>
        <w:keepNext/>
        <w:pBdr>
          <w:top w:val="nil"/>
          <w:left w:val="nil"/>
          <w:bottom w:val="nil"/>
          <w:right w:val="nil"/>
          <w:between w:val="nil"/>
        </w:pBdr>
        <w:spacing w:before="58"/>
        <w:ind w:right="4" w:hanging="567"/>
        <w:jc w:val="both"/>
        <w:rPr>
          <w:b/>
          <w:i/>
        </w:rPr>
      </w:pPr>
    </w:p>
    <w:p w14:paraId="3FB4D482" w14:textId="77777777" w:rsidR="00875B77" w:rsidRPr="00046491" w:rsidRDefault="00CE7CD1" w:rsidP="00875B77">
      <w:pPr>
        <w:keepNext/>
        <w:pBdr>
          <w:top w:val="nil"/>
          <w:left w:val="nil"/>
          <w:bottom w:val="nil"/>
          <w:right w:val="nil"/>
          <w:between w:val="nil"/>
        </w:pBdr>
        <w:ind w:right="4" w:hanging="567"/>
        <w:jc w:val="both"/>
        <w:rPr>
          <w:i/>
          <w:iCs/>
          <w:sz w:val="20"/>
          <w:szCs w:val="20"/>
        </w:rPr>
      </w:pPr>
      <w:r>
        <w:rPr>
          <w:b/>
          <w:i/>
          <w:color w:val="000000"/>
          <w:sz w:val="20"/>
          <w:szCs w:val="20"/>
        </w:rPr>
        <w:t>Abstrak</w:t>
      </w:r>
      <w:r>
        <w:rPr>
          <w:i/>
          <w:color w:val="000000"/>
          <w:sz w:val="20"/>
          <w:szCs w:val="20"/>
        </w:rPr>
        <w:t xml:space="preserve">. </w:t>
      </w:r>
      <w:r w:rsidR="00875B77" w:rsidRPr="00046491">
        <w:rPr>
          <w:i/>
          <w:iCs/>
          <w:sz w:val="20"/>
          <w:szCs w:val="20"/>
          <w:lang w:val="en-US"/>
        </w:rPr>
        <w:t>p</w:t>
      </w:r>
      <w:r w:rsidR="00875B77" w:rsidRPr="00046491">
        <w:rPr>
          <w:i/>
          <w:iCs/>
          <w:sz w:val="20"/>
          <w:szCs w:val="20"/>
        </w:rPr>
        <w:t xml:space="preserve">enelitian ini </w:t>
      </w:r>
      <w:proofErr w:type="spellStart"/>
      <w:r w:rsidR="00875B77" w:rsidRPr="00046491">
        <w:rPr>
          <w:i/>
          <w:iCs/>
          <w:sz w:val="20"/>
          <w:szCs w:val="20"/>
          <w:lang w:val="en-US"/>
        </w:rPr>
        <w:t>berdasarkan</w:t>
      </w:r>
      <w:proofErr w:type="spellEnd"/>
      <w:r w:rsidR="00875B77" w:rsidRPr="00046491">
        <w:rPr>
          <w:i/>
          <w:iCs/>
          <w:sz w:val="20"/>
          <w:szCs w:val="20"/>
          <w:lang w:val="en-US"/>
        </w:rPr>
        <w:t xml:space="preserve"> </w:t>
      </w:r>
      <w:proofErr w:type="spellStart"/>
      <w:r w:rsidR="00875B77" w:rsidRPr="00046491">
        <w:rPr>
          <w:i/>
          <w:iCs/>
          <w:sz w:val="20"/>
          <w:szCs w:val="20"/>
          <w:lang w:val="en-US"/>
        </w:rPr>
        <w:t>adanya</w:t>
      </w:r>
      <w:proofErr w:type="spellEnd"/>
      <w:r w:rsidR="00875B77" w:rsidRPr="00046491">
        <w:rPr>
          <w:i/>
          <w:iCs/>
          <w:sz w:val="20"/>
          <w:szCs w:val="20"/>
          <w:lang w:val="en-US"/>
        </w:rPr>
        <w:t xml:space="preserve"> </w:t>
      </w:r>
      <w:proofErr w:type="spellStart"/>
      <w:r w:rsidR="00875B77" w:rsidRPr="00046491">
        <w:rPr>
          <w:i/>
          <w:iCs/>
          <w:sz w:val="20"/>
          <w:szCs w:val="20"/>
          <w:lang w:val="en-US"/>
        </w:rPr>
        <w:t>permasalahan</w:t>
      </w:r>
      <w:proofErr w:type="spellEnd"/>
      <w:r w:rsidR="00875B77" w:rsidRPr="00046491">
        <w:rPr>
          <w:i/>
          <w:iCs/>
          <w:sz w:val="20"/>
          <w:szCs w:val="20"/>
          <w:lang w:val="en-US"/>
        </w:rPr>
        <w:t xml:space="preserve"> pada subjective </w:t>
      </w:r>
      <w:proofErr w:type="spellStart"/>
      <w:r w:rsidR="00875B77" w:rsidRPr="00046491">
        <w:rPr>
          <w:i/>
          <w:iCs/>
          <w:sz w:val="20"/>
          <w:szCs w:val="20"/>
          <w:lang w:val="en-US"/>
        </w:rPr>
        <w:t>well being</w:t>
      </w:r>
      <w:proofErr w:type="spellEnd"/>
      <w:r w:rsidR="00875B77" w:rsidRPr="00046491">
        <w:rPr>
          <w:i/>
          <w:iCs/>
          <w:sz w:val="20"/>
          <w:szCs w:val="20"/>
          <w:lang w:val="en-US"/>
        </w:rPr>
        <w:t xml:space="preserve"> yang </w:t>
      </w:r>
      <w:proofErr w:type="spellStart"/>
      <w:r w:rsidR="00875B77" w:rsidRPr="00046491">
        <w:rPr>
          <w:i/>
          <w:iCs/>
          <w:sz w:val="20"/>
          <w:szCs w:val="20"/>
          <w:lang w:val="en-US"/>
        </w:rPr>
        <w:t>diperoleh</w:t>
      </w:r>
      <w:proofErr w:type="spellEnd"/>
      <w:r w:rsidR="00875B77" w:rsidRPr="00046491">
        <w:rPr>
          <w:i/>
          <w:iCs/>
          <w:sz w:val="20"/>
          <w:szCs w:val="20"/>
          <w:lang w:val="en-US"/>
        </w:rPr>
        <w:t xml:space="preserve"> </w:t>
      </w:r>
      <w:proofErr w:type="spellStart"/>
      <w:r w:rsidR="00875B77" w:rsidRPr="00046491">
        <w:rPr>
          <w:i/>
          <w:iCs/>
          <w:sz w:val="20"/>
          <w:szCs w:val="20"/>
          <w:lang w:val="en-US"/>
        </w:rPr>
        <w:t>dari</w:t>
      </w:r>
      <w:proofErr w:type="spellEnd"/>
      <w:r w:rsidR="00875B77" w:rsidRPr="00046491">
        <w:rPr>
          <w:i/>
          <w:iCs/>
          <w:sz w:val="20"/>
          <w:szCs w:val="20"/>
          <w:lang w:val="en-US"/>
        </w:rPr>
        <w:t xml:space="preserve"> </w:t>
      </w:r>
      <w:proofErr w:type="spellStart"/>
      <w:r w:rsidR="00875B77" w:rsidRPr="00046491">
        <w:rPr>
          <w:i/>
          <w:iCs/>
          <w:sz w:val="20"/>
          <w:szCs w:val="20"/>
          <w:lang w:val="en-US"/>
        </w:rPr>
        <w:t>studi</w:t>
      </w:r>
      <w:proofErr w:type="spellEnd"/>
      <w:r w:rsidR="00875B77" w:rsidRPr="00046491">
        <w:rPr>
          <w:i/>
          <w:iCs/>
          <w:sz w:val="20"/>
          <w:szCs w:val="20"/>
          <w:lang w:val="en-US"/>
        </w:rPr>
        <w:t xml:space="preserve"> </w:t>
      </w:r>
      <w:proofErr w:type="spellStart"/>
      <w:r w:rsidR="00875B77" w:rsidRPr="00046491">
        <w:rPr>
          <w:i/>
          <w:iCs/>
          <w:sz w:val="20"/>
          <w:szCs w:val="20"/>
          <w:lang w:val="en-US"/>
        </w:rPr>
        <w:t>awal</w:t>
      </w:r>
      <w:proofErr w:type="spellEnd"/>
      <w:r w:rsidR="00875B77" w:rsidRPr="00046491">
        <w:rPr>
          <w:i/>
          <w:iCs/>
          <w:sz w:val="20"/>
          <w:szCs w:val="20"/>
          <w:lang w:val="en-US"/>
        </w:rPr>
        <w:t xml:space="preserve"> </w:t>
      </w:r>
      <w:proofErr w:type="spellStart"/>
      <w:r w:rsidR="00875B77" w:rsidRPr="00046491">
        <w:rPr>
          <w:i/>
          <w:iCs/>
          <w:sz w:val="20"/>
          <w:szCs w:val="20"/>
          <w:lang w:val="en-US"/>
        </w:rPr>
        <w:t>peneliti</w:t>
      </w:r>
      <w:proofErr w:type="spellEnd"/>
      <w:r w:rsidR="00875B77" w:rsidRPr="00046491">
        <w:rPr>
          <w:i/>
          <w:iCs/>
          <w:sz w:val="20"/>
          <w:szCs w:val="20"/>
          <w:lang w:val="en-US"/>
        </w:rPr>
        <w:t xml:space="preserve"> pada </w:t>
      </w:r>
      <w:proofErr w:type="spellStart"/>
      <w:r w:rsidR="00875B77" w:rsidRPr="00046491">
        <w:rPr>
          <w:i/>
          <w:iCs/>
          <w:sz w:val="20"/>
          <w:szCs w:val="20"/>
          <w:lang w:val="en-US"/>
        </w:rPr>
        <w:t>perempuan</w:t>
      </w:r>
      <w:proofErr w:type="spellEnd"/>
      <w:r w:rsidR="00875B77" w:rsidRPr="00046491">
        <w:rPr>
          <w:i/>
          <w:iCs/>
          <w:sz w:val="20"/>
          <w:szCs w:val="20"/>
          <w:lang w:val="en-US"/>
        </w:rPr>
        <w:t xml:space="preserve"> </w:t>
      </w:r>
      <w:proofErr w:type="spellStart"/>
      <w:r w:rsidR="00875B77" w:rsidRPr="00046491">
        <w:rPr>
          <w:i/>
          <w:iCs/>
          <w:sz w:val="20"/>
          <w:szCs w:val="20"/>
          <w:lang w:val="en-US"/>
        </w:rPr>
        <w:t>pekerja</w:t>
      </w:r>
      <w:proofErr w:type="spellEnd"/>
      <w:r w:rsidR="00875B77" w:rsidRPr="00046491">
        <w:rPr>
          <w:i/>
          <w:iCs/>
          <w:sz w:val="20"/>
          <w:szCs w:val="20"/>
          <w:lang w:val="en-US"/>
        </w:rPr>
        <w:t xml:space="preserve"> </w:t>
      </w:r>
      <w:proofErr w:type="spellStart"/>
      <w:r w:rsidR="00875B77" w:rsidRPr="00046491">
        <w:rPr>
          <w:i/>
          <w:iCs/>
          <w:sz w:val="20"/>
          <w:szCs w:val="20"/>
          <w:lang w:val="en-US"/>
        </w:rPr>
        <w:t>buruh</w:t>
      </w:r>
      <w:proofErr w:type="spellEnd"/>
      <w:r w:rsidR="00875B77" w:rsidRPr="00046491">
        <w:rPr>
          <w:i/>
          <w:iCs/>
          <w:sz w:val="20"/>
          <w:szCs w:val="20"/>
          <w:lang w:val="en-US"/>
        </w:rPr>
        <w:t xml:space="preserve"> </w:t>
      </w:r>
      <w:proofErr w:type="spellStart"/>
      <w:r w:rsidR="00875B77" w:rsidRPr="00046491">
        <w:rPr>
          <w:i/>
          <w:iCs/>
          <w:sz w:val="20"/>
          <w:szCs w:val="20"/>
          <w:lang w:val="en-US"/>
        </w:rPr>
        <w:t>pabrik</w:t>
      </w:r>
      <w:proofErr w:type="spellEnd"/>
      <w:r w:rsidR="00875B77" w:rsidRPr="00046491">
        <w:rPr>
          <w:i/>
          <w:iCs/>
          <w:sz w:val="20"/>
          <w:szCs w:val="20"/>
          <w:lang w:val="en-US"/>
        </w:rPr>
        <w:t xml:space="preserve"> di </w:t>
      </w:r>
      <w:proofErr w:type="spellStart"/>
      <w:r w:rsidR="00875B77" w:rsidRPr="00046491">
        <w:rPr>
          <w:i/>
          <w:iCs/>
          <w:sz w:val="20"/>
          <w:szCs w:val="20"/>
          <w:lang w:val="en-US"/>
        </w:rPr>
        <w:t>Kabupaten</w:t>
      </w:r>
      <w:proofErr w:type="spellEnd"/>
      <w:r w:rsidR="00875B77" w:rsidRPr="00046491">
        <w:rPr>
          <w:i/>
          <w:iCs/>
          <w:sz w:val="20"/>
          <w:szCs w:val="20"/>
          <w:lang w:val="en-US"/>
        </w:rPr>
        <w:t xml:space="preserve"> Mojokerto, </w:t>
      </w:r>
      <w:proofErr w:type="spellStart"/>
      <w:r w:rsidR="00875B77" w:rsidRPr="00046491">
        <w:rPr>
          <w:i/>
          <w:iCs/>
          <w:sz w:val="20"/>
          <w:szCs w:val="20"/>
          <w:lang w:val="en-US"/>
        </w:rPr>
        <w:t>dimana</w:t>
      </w:r>
      <w:proofErr w:type="spellEnd"/>
      <w:r w:rsidR="00875B77" w:rsidRPr="00046491">
        <w:rPr>
          <w:i/>
          <w:iCs/>
          <w:sz w:val="20"/>
          <w:szCs w:val="20"/>
          <w:lang w:val="en-US"/>
        </w:rPr>
        <w:t xml:space="preserve"> </w:t>
      </w:r>
      <w:proofErr w:type="spellStart"/>
      <w:r w:rsidR="00875B77" w:rsidRPr="00046491">
        <w:rPr>
          <w:i/>
          <w:iCs/>
          <w:sz w:val="20"/>
          <w:szCs w:val="20"/>
          <w:lang w:val="en-US"/>
        </w:rPr>
        <w:t>menunjukkan</w:t>
      </w:r>
      <w:proofErr w:type="spellEnd"/>
      <w:r w:rsidR="00875B77" w:rsidRPr="00046491">
        <w:rPr>
          <w:i/>
          <w:iCs/>
          <w:sz w:val="20"/>
          <w:szCs w:val="20"/>
          <w:lang w:val="en-US"/>
        </w:rPr>
        <w:t xml:space="preserve"> </w:t>
      </w:r>
      <w:proofErr w:type="spellStart"/>
      <w:r w:rsidR="00875B77" w:rsidRPr="00046491">
        <w:rPr>
          <w:i/>
          <w:iCs/>
          <w:sz w:val="20"/>
          <w:szCs w:val="20"/>
          <w:lang w:val="en-US"/>
        </w:rPr>
        <w:t>presentase</w:t>
      </w:r>
      <w:proofErr w:type="spellEnd"/>
      <w:r w:rsidR="00875B77" w:rsidRPr="00046491">
        <w:rPr>
          <w:i/>
          <w:iCs/>
          <w:sz w:val="20"/>
          <w:szCs w:val="20"/>
          <w:lang w:val="en-US"/>
        </w:rPr>
        <w:t xml:space="preserve"> 17% yang </w:t>
      </w:r>
      <w:proofErr w:type="spellStart"/>
      <w:r w:rsidR="00875B77" w:rsidRPr="00046491">
        <w:rPr>
          <w:i/>
          <w:iCs/>
          <w:sz w:val="20"/>
          <w:szCs w:val="20"/>
          <w:lang w:val="en-US"/>
        </w:rPr>
        <w:t>termasuk</w:t>
      </w:r>
      <w:proofErr w:type="spellEnd"/>
      <w:r w:rsidR="00875B77" w:rsidRPr="00046491">
        <w:rPr>
          <w:i/>
          <w:iCs/>
          <w:sz w:val="20"/>
          <w:szCs w:val="20"/>
          <w:lang w:val="en-US"/>
        </w:rPr>
        <w:t xml:space="preserve"> </w:t>
      </w:r>
      <w:proofErr w:type="spellStart"/>
      <w:r w:rsidR="00875B77" w:rsidRPr="00046491">
        <w:rPr>
          <w:i/>
          <w:iCs/>
          <w:sz w:val="20"/>
          <w:szCs w:val="20"/>
          <w:lang w:val="en-US"/>
        </w:rPr>
        <w:t>kategori</w:t>
      </w:r>
      <w:proofErr w:type="spellEnd"/>
      <w:r w:rsidR="00875B77" w:rsidRPr="00046491">
        <w:rPr>
          <w:i/>
          <w:iCs/>
          <w:sz w:val="20"/>
          <w:szCs w:val="20"/>
          <w:lang w:val="en-US"/>
        </w:rPr>
        <w:t xml:space="preserve"> </w:t>
      </w:r>
      <w:proofErr w:type="spellStart"/>
      <w:r w:rsidR="00875B77" w:rsidRPr="00046491">
        <w:rPr>
          <w:i/>
          <w:iCs/>
          <w:sz w:val="20"/>
          <w:szCs w:val="20"/>
          <w:lang w:val="en-US"/>
        </w:rPr>
        <w:t>rendah</w:t>
      </w:r>
      <w:proofErr w:type="spellEnd"/>
      <w:r w:rsidR="00875B77" w:rsidRPr="00046491">
        <w:rPr>
          <w:i/>
          <w:iCs/>
          <w:sz w:val="20"/>
          <w:szCs w:val="20"/>
          <w:lang w:val="en-US"/>
        </w:rPr>
        <w:t xml:space="preserve">, </w:t>
      </w:r>
      <w:proofErr w:type="spellStart"/>
      <w:r w:rsidR="00875B77" w:rsidRPr="00046491">
        <w:rPr>
          <w:i/>
          <w:iCs/>
          <w:sz w:val="20"/>
          <w:szCs w:val="20"/>
          <w:lang w:val="en-US"/>
        </w:rPr>
        <w:t>setara</w:t>
      </w:r>
      <w:proofErr w:type="spellEnd"/>
      <w:r w:rsidR="00875B77" w:rsidRPr="00046491">
        <w:rPr>
          <w:i/>
          <w:iCs/>
          <w:sz w:val="20"/>
          <w:szCs w:val="20"/>
          <w:lang w:val="en-US"/>
        </w:rPr>
        <w:t xml:space="preserve"> </w:t>
      </w:r>
      <w:proofErr w:type="spellStart"/>
      <w:r w:rsidR="00875B77" w:rsidRPr="00046491">
        <w:rPr>
          <w:i/>
          <w:iCs/>
          <w:sz w:val="20"/>
          <w:szCs w:val="20"/>
          <w:lang w:val="en-US"/>
        </w:rPr>
        <w:t>dengan</w:t>
      </w:r>
      <w:proofErr w:type="spellEnd"/>
      <w:r w:rsidR="00875B77" w:rsidRPr="00046491">
        <w:rPr>
          <w:i/>
          <w:iCs/>
          <w:sz w:val="20"/>
          <w:szCs w:val="20"/>
          <w:lang w:val="en-US"/>
        </w:rPr>
        <w:t xml:space="preserve"> 10 </w:t>
      </w:r>
      <w:proofErr w:type="spellStart"/>
      <w:r w:rsidR="00875B77" w:rsidRPr="00046491">
        <w:rPr>
          <w:i/>
          <w:iCs/>
          <w:sz w:val="20"/>
          <w:szCs w:val="20"/>
          <w:lang w:val="en-US"/>
        </w:rPr>
        <w:t>individu</w:t>
      </w:r>
      <w:proofErr w:type="spellEnd"/>
      <w:r w:rsidR="00875B77" w:rsidRPr="00046491">
        <w:rPr>
          <w:i/>
          <w:iCs/>
          <w:sz w:val="20"/>
          <w:szCs w:val="20"/>
          <w:lang w:val="en-US"/>
        </w:rPr>
        <w:t xml:space="preserve"> </w:t>
      </w:r>
      <w:proofErr w:type="spellStart"/>
      <w:r w:rsidR="00875B77" w:rsidRPr="00046491">
        <w:rPr>
          <w:i/>
          <w:iCs/>
          <w:sz w:val="20"/>
          <w:szCs w:val="20"/>
          <w:lang w:val="en-US"/>
        </w:rPr>
        <w:t>dari</w:t>
      </w:r>
      <w:proofErr w:type="spellEnd"/>
      <w:r w:rsidR="00875B77" w:rsidRPr="00046491">
        <w:rPr>
          <w:i/>
          <w:iCs/>
          <w:sz w:val="20"/>
          <w:szCs w:val="20"/>
          <w:lang w:val="en-US"/>
        </w:rPr>
        <w:t xml:space="preserve"> </w:t>
      </w:r>
      <w:proofErr w:type="spellStart"/>
      <w:r w:rsidR="00875B77" w:rsidRPr="00046491">
        <w:rPr>
          <w:i/>
          <w:iCs/>
          <w:sz w:val="20"/>
          <w:szCs w:val="20"/>
          <w:lang w:val="en-US"/>
        </w:rPr>
        <w:t>jumlah</w:t>
      </w:r>
      <w:proofErr w:type="spellEnd"/>
      <w:r w:rsidR="00875B77" w:rsidRPr="00046491">
        <w:rPr>
          <w:i/>
          <w:iCs/>
          <w:sz w:val="20"/>
          <w:szCs w:val="20"/>
          <w:lang w:val="en-US"/>
        </w:rPr>
        <w:t xml:space="preserve"> 30 </w:t>
      </w:r>
      <w:proofErr w:type="spellStart"/>
      <w:r w:rsidR="00875B77" w:rsidRPr="00046491">
        <w:rPr>
          <w:i/>
          <w:iCs/>
          <w:sz w:val="20"/>
          <w:szCs w:val="20"/>
          <w:lang w:val="en-US"/>
        </w:rPr>
        <w:t>subjek</w:t>
      </w:r>
      <w:proofErr w:type="spellEnd"/>
      <w:r w:rsidR="00875B77" w:rsidRPr="00046491">
        <w:rPr>
          <w:i/>
          <w:iCs/>
          <w:sz w:val="20"/>
          <w:szCs w:val="20"/>
          <w:lang w:val="en-US"/>
        </w:rPr>
        <w:t xml:space="preserve">. </w:t>
      </w:r>
      <w:proofErr w:type="spellStart"/>
      <w:r w:rsidR="00875B77" w:rsidRPr="00046491">
        <w:rPr>
          <w:i/>
          <w:iCs/>
          <w:sz w:val="20"/>
          <w:szCs w:val="20"/>
          <w:lang w:val="en-US"/>
        </w:rPr>
        <w:t>Aspek</w:t>
      </w:r>
      <w:proofErr w:type="spellEnd"/>
      <w:r w:rsidR="00875B77" w:rsidRPr="00046491">
        <w:rPr>
          <w:i/>
          <w:iCs/>
          <w:sz w:val="20"/>
          <w:szCs w:val="20"/>
          <w:lang w:val="en-US"/>
        </w:rPr>
        <w:t xml:space="preserve"> yang paling </w:t>
      </w:r>
      <w:proofErr w:type="spellStart"/>
      <w:r w:rsidR="00875B77" w:rsidRPr="00046491">
        <w:rPr>
          <w:i/>
          <w:iCs/>
          <w:sz w:val="20"/>
          <w:szCs w:val="20"/>
          <w:lang w:val="en-US"/>
        </w:rPr>
        <w:t>rendah</w:t>
      </w:r>
      <w:proofErr w:type="spellEnd"/>
      <w:r w:rsidR="00875B77" w:rsidRPr="00046491">
        <w:rPr>
          <w:i/>
          <w:iCs/>
          <w:sz w:val="20"/>
          <w:szCs w:val="20"/>
          <w:lang w:val="en-US"/>
        </w:rPr>
        <w:t xml:space="preserve"> </w:t>
      </w:r>
      <w:proofErr w:type="spellStart"/>
      <w:r w:rsidR="00875B77" w:rsidRPr="00046491">
        <w:rPr>
          <w:i/>
          <w:iCs/>
          <w:sz w:val="20"/>
          <w:szCs w:val="20"/>
          <w:lang w:val="en-US"/>
        </w:rPr>
        <w:t>diantaranya</w:t>
      </w:r>
      <w:proofErr w:type="spellEnd"/>
      <w:r w:rsidR="00875B77" w:rsidRPr="00046491">
        <w:rPr>
          <w:i/>
          <w:iCs/>
          <w:sz w:val="20"/>
          <w:szCs w:val="20"/>
          <w:lang w:val="en-US"/>
        </w:rPr>
        <w:t xml:space="preserve"> </w:t>
      </w:r>
      <w:proofErr w:type="spellStart"/>
      <w:r w:rsidR="00875B77" w:rsidRPr="00046491">
        <w:rPr>
          <w:i/>
          <w:iCs/>
          <w:sz w:val="20"/>
          <w:szCs w:val="20"/>
          <w:lang w:val="en-US"/>
        </w:rPr>
        <w:t>adalah</w:t>
      </w:r>
      <w:proofErr w:type="spellEnd"/>
      <w:r w:rsidR="00875B77" w:rsidRPr="00046491">
        <w:rPr>
          <w:i/>
          <w:iCs/>
          <w:sz w:val="20"/>
          <w:szCs w:val="20"/>
          <w:lang w:val="en-US"/>
        </w:rPr>
        <w:t xml:space="preserve"> Satisfaction with important domains (</w:t>
      </w:r>
      <w:proofErr w:type="spellStart"/>
      <w:r w:rsidR="00875B77" w:rsidRPr="00046491">
        <w:rPr>
          <w:i/>
          <w:iCs/>
          <w:sz w:val="20"/>
          <w:szCs w:val="20"/>
          <w:lang w:val="en-US"/>
        </w:rPr>
        <w:t>Kepuasan</w:t>
      </w:r>
      <w:proofErr w:type="spellEnd"/>
      <w:r w:rsidR="00875B77" w:rsidRPr="00046491">
        <w:rPr>
          <w:i/>
          <w:iCs/>
          <w:sz w:val="20"/>
          <w:szCs w:val="20"/>
          <w:lang w:val="en-US"/>
        </w:rPr>
        <w:t xml:space="preserve"> </w:t>
      </w:r>
      <w:proofErr w:type="spellStart"/>
      <w:r w:rsidR="00875B77" w:rsidRPr="00046491">
        <w:rPr>
          <w:i/>
          <w:iCs/>
          <w:sz w:val="20"/>
          <w:szCs w:val="20"/>
          <w:lang w:val="en-US"/>
        </w:rPr>
        <w:t>Dengan</w:t>
      </w:r>
      <w:proofErr w:type="spellEnd"/>
      <w:r w:rsidR="00875B77" w:rsidRPr="00046491">
        <w:rPr>
          <w:i/>
          <w:iCs/>
          <w:sz w:val="20"/>
          <w:szCs w:val="20"/>
          <w:lang w:val="en-US"/>
        </w:rPr>
        <w:t xml:space="preserve"> Domain </w:t>
      </w:r>
      <w:proofErr w:type="spellStart"/>
      <w:r w:rsidR="00875B77" w:rsidRPr="00046491">
        <w:rPr>
          <w:i/>
          <w:iCs/>
          <w:sz w:val="20"/>
          <w:szCs w:val="20"/>
          <w:lang w:val="en-US"/>
        </w:rPr>
        <w:t>Penting</w:t>
      </w:r>
      <w:proofErr w:type="spellEnd"/>
      <w:r w:rsidR="00875B77" w:rsidRPr="00046491">
        <w:rPr>
          <w:i/>
          <w:iCs/>
          <w:sz w:val="20"/>
          <w:szCs w:val="20"/>
          <w:lang w:val="en-US"/>
        </w:rPr>
        <w:t>), Positive affect (</w:t>
      </w:r>
      <w:proofErr w:type="spellStart"/>
      <w:r w:rsidR="00875B77" w:rsidRPr="00046491">
        <w:rPr>
          <w:i/>
          <w:iCs/>
          <w:sz w:val="20"/>
          <w:szCs w:val="20"/>
          <w:lang w:val="en-US"/>
        </w:rPr>
        <w:t>Afek</w:t>
      </w:r>
      <w:proofErr w:type="spellEnd"/>
      <w:r w:rsidR="00875B77" w:rsidRPr="00046491">
        <w:rPr>
          <w:i/>
          <w:iCs/>
          <w:sz w:val="20"/>
          <w:szCs w:val="20"/>
          <w:lang w:val="en-US"/>
        </w:rPr>
        <w:t xml:space="preserve"> </w:t>
      </w:r>
      <w:proofErr w:type="spellStart"/>
      <w:r w:rsidR="00875B77" w:rsidRPr="00046491">
        <w:rPr>
          <w:i/>
          <w:iCs/>
          <w:sz w:val="20"/>
          <w:szCs w:val="20"/>
          <w:lang w:val="en-US"/>
        </w:rPr>
        <w:t>Positif</w:t>
      </w:r>
      <w:proofErr w:type="spellEnd"/>
      <w:r w:rsidR="00875B77" w:rsidRPr="00046491">
        <w:rPr>
          <w:i/>
          <w:iCs/>
          <w:sz w:val="20"/>
          <w:szCs w:val="20"/>
          <w:lang w:val="en-US"/>
        </w:rPr>
        <w:t>) dan Low levels of negative affect (</w:t>
      </w:r>
      <w:proofErr w:type="spellStart"/>
      <w:r w:rsidR="00875B77" w:rsidRPr="00046491">
        <w:rPr>
          <w:i/>
          <w:iCs/>
          <w:sz w:val="20"/>
          <w:szCs w:val="20"/>
          <w:lang w:val="en-US"/>
        </w:rPr>
        <w:t>tingkat</w:t>
      </w:r>
      <w:proofErr w:type="spellEnd"/>
      <w:r w:rsidR="00875B77" w:rsidRPr="00046491">
        <w:rPr>
          <w:i/>
          <w:iCs/>
          <w:sz w:val="20"/>
          <w:szCs w:val="20"/>
          <w:lang w:val="en-US"/>
        </w:rPr>
        <w:t xml:space="preserve"> </w:t>
      </w:r>
      <w:proofErr w:type="spellStart"/>
      <w:r w:rsidR="00875B77" w:rsidRPr="00046491">
        <w:rPr>
          <w:i/>
          <w:iCs/>
          <w:sz w:val="20"/>
          <w:szCs w:val="20"/>
          <w:lang w:val="en-US"/>
        </w:rPr>
        <w:t>afek</w:t>
      </w:r>
      <w:proofErr w:type="spellEnd"/>
      <w:r w:rsidR="00875B77" w:rsidRPr="00046491">
        <w:rPr>
          <w:i/>
          <w:iCs/>
          <w:sz w:val="20"/>
          <w:szCs w:val="20"/>
          <w:lang w:val="en-US"/>
        </w:rPr>
        <w:t xml:space="preserve"> </w:t>
      </w:r>
      <w:proofErr w:type="spellStart"/>
      <w:r w:rsidR="00875B77" w:rsidRPr="00046491">
        <w:rPr>
          <w:i/>
          <w:iCs/>
          <w:sz w:val="20"/>
          <w:szCs w:val="20"/>
          <w:lang w:val="en-US"/>
        </w:rPr>
        <w:t>negatif</w:t>
      </w:r>
      <w:proofErr w:type="spellEnd"/>
      <w:r w:rsidR="00875B77" w:rsidRPr="00046491">
        <w:rPr>
          <w:i/>
          <w:iCs/>
          <w:sz w:val="20"/>
          <w:szCs w:val="20"/>
          <w:lang w:val="en-US"/>
        </w:rPr>
        <w:t xml:space="preserve"> yang </w:t>
      </w:r>
      <w:proofErr w:type="spellStart"/>
      <w:r w:rsidR="00875B77" w:rsidRPr="00046491">
        <w:rPr>
          <w:i/>
          <w:iCs/>
          <w:sz w:val="20"/>
          <w:szCs w:val="20"/>
          <w:lang w:val="en-US"/>
        </w:rPr>
        <w:t>rendah</w:t>
      </w:r>
      <w:proofErr w:type="spellEnd"/>
      <w:r w:rsidR="00875B77" w:rsidRPr="00046491">
        <w:rPr>
          <w:i/>
          <w:iCs/>
          <w:sz w:val="20"/>
          <w:szCs w:val="20"/>
          <w:lang w:val="en-US"/>
        </w:rPr>
        <w:t xml:space="preserve">). </w:t>
      </w:r>
      <w:proofErr w:type="spellStart"/>
      <w:r w:rsidR="00875B77" w:rsidRPr="00046491">
        <w:rPr>
          <w:i/>
          <w:iCs/>
          <w:sz w:val="20"/>
          <w:szCs w:val="20"/>
          <w:lang w:val="en-US"/>
        </w:rPr>
        <w:t>Penelitian</w:t>
      </w:r>
      <w:proofErr w:type="spellEnd"/>
      <w:r w:rsidR="00875B77" w:rsidRPr="00046491">
        <w:rPr>
          <w:i/>
          <w:iCs/>
          <w:sz w:val="20"/>
          <w:szCs w:val="20"/>
          <w:lang w:val="en-US"/>
        </w:rPr>
        <w:t xml:space="preserve"> </w:t>
      </w:r>
      <w:proofErr w:type="spellStart"/>
      <w:r w:rsidR="00875B77" w:rsidRPr="00046491">
        <w:rPr>
          <w:i/>
          <w:iCs/>
          <w:sz w:val="20"/>
          <w:szCs w:val="20"/>
          <w:lang w:val="en-US"/>
        </w:rPr>
        <w:t>ini</w:t>
      </w:r>
      <w:proofErr w:type="spellEnd"/>
      <w:r w:rsidR="00875B77" w:rsidRPr="00046491">
        <w:rPr>
          <w:i/>
          <w:iCs/>
          <w:sz w:val="20"/>
          <w:szCs w:val="20"/>
          <w:lang w:val="en-US"/>
        </w:rPr>
        <w:t xml:space="preserve"> </w:t>
      </w:r>
      <w:r w:rsidR="00875B77" w:rsidRPr="00046491">
        <w:rPr>
          <w:i/>
          <w:iCs/>
          <w:sz w:val="20"/>
          <w:szCs w:val="20"/>
        </w:rPr>
        <w:t xml:space="preserve">bertujuan untuk mengetahui hubungan </w:t>
      </w:r>
      <w:proofErr w:type="spellStart"/>
      <w:r w:rsidR="00875B77" w:rsidRPr="00046491">
        <w:rPr>
          <w:i/>
          <w:iCs/>
          <w:sz w:val="20"/>
          <w:szCs w:val="20"/>
          <w:lang w:val="en-US"/>
        </w:rPr>
        <w:t>kebersyukuran</w:t>
      </w:r>
      <w:proofErr w:type="spellEnd"/>
      <w:r w:rsidR="00875B77" w:rsidRPr="00046491">
        <w:rPr>
          <w:i/>
          <w:iCs/>
          <w:sz w:val="20"/>
          <w:szCs w:val="20"/>
        </w:rPr>
        <w:t xml:space="preserve"> dengan </w:t>
      </w:r>
      <w:r w:rsidR="00875B77" w:rsidRPr="00046491">
        <w:rPr>
          <w:i/>
          <w:iCs/>
          <w:sz w:val="20"/>
          <w:szCs w:val="20"/>
          <w:lang w:val="en-US"/>
        </w:rPr>
        <w:t>Subjective well being</w:t>
      </w:r>
      <w:r w:rsidR="00875B77" w:rsidRPr="00046491">
        <w:rPr>
          <w:i/>
          <w:iCs/>
          <w:sz w:val="20"/>
          <w:szCs w:val="20"/>
        </w:rPr>
        <w:t xml:space="preserve"> pada ibu yang bekerja sebagai buruh pabrik di Kota Mojokerto. Metode penelitian ini menggunakan pendekatan kuantitatif korelasional. Sampel dalam penelitian ini adalah ibu yang bekerja sebagai buruh pabrik di kota Mojokerto yang berjumlah 348 orang. Teknik pengumpulan data menggunakan skala yang kemudian diukur menggunakan skala Likert. Instrumen pengumpulan data dalam penelitian ini menggunakan 2 skala, a.) Skala </w:t>
      </w:r>
      <w:r w:rsidR="00875B77" w:rsidRPr="00046491">
        <w:rPr>
          <w:i/>
          <w:iCs/>
          <w:sz w:val="20"/>
          <w:szCs w:val="20"/>
          <w:lang w:val="en-US"/>
        </w:rPr>
        <w:t xml:space="preserve">Subjective well being </w:t>
      </w:r>
      <w:r w:rsidR="00875B77" w:rsidRPr="00046491">
        <w:rPr>
          <w:i/>
          <w:iCs/>
          <w:sz w:val="20"/>
          <w:szCs w:val="20"/>
        </w:rPr>
        <w:t xml:space="preserve">merupakan skala adopsi yang disusun oleh Nanda Sari (2022) b.) Skala </w:t>
      </w:r>
      <w:proofErr w:type="spellStart"/>
      <w:r w:rsidR="00875B77" w:rsidRPr="00046491">
        <w:rPr>
          <w:i/>
          <w:iCs/>
          <w:sz w:val="20"/>
          <w:szCs w:val="20"/>
          <w:lang w:val="en-US"/>
        </w:rPr>
        <w:t>Kebersyukuran</w:t>
      </w:r>
      <w:proofErr w:type="spellEnd"/>
      <w:r w:rsidR="00875B77" w:rsidRPr="00046491">
        <w:rPr>
          <w:i/>
          <w:iCs/>
          <w:sz w:val="20"/>
          <w:szCs w:val="20"/>
        </w:rPr>
        <w:t xml:space="preserve"> merupakan skala adopsi yang disusun oleh Putra (2014). Uji reliabilitas yang digunakan dalam penelitian ini adalah teknik perhitungan Alpha Cronchbach. Uji normalitas data menggunakan Shapiro wilk, uji linieritas menggunakan Anova serta uji hipotesis menggunakan korelasi Spearman Rho’s dengan menggunakan bantuan berupa program JASP versi 0.16.2  for windows. Hasil analisis data menunjukkan bahwa ada hubungan antara </w:t>
      </w:r>
      <w:proofErr w:type="spellStart"/>
      <w:r w:rsidR="00875B77" w:rsidRPr="00046491">
        <w:rPr>
          <w:i/>
          <w:iCs/>
          <w:sz w:val="20"/>
          <w:szCs w:val="20"/>
          <w:lang w:val="en-US"/>
        </w:rPr>
        <w:t>kebersyukuran</w:t>
      </w:r>
      <w:proofErr w:type="spellEnd"/>
      <w:r w:rsidR="00875B77" w:rsidRPr="00046491">
        <w:rPr>
          <w:i/>
          <w:iCs/>
          <w:sz w:val="20"/>
          <w:szCs w:val="20"/>
        </w:rPr>
        <w:t xml:space="preserve"> dengan Subjective well being dengan koefisien korelasi rx1y = 0,789 dengan nilai p &lt; 0,001. Sehingga dapat diartikan bahwa ada hubungan positif antara rasa syukur dengan Kesejahteraan subjektif. Semakin tinggi tingkat kebersyukuran yang dimiliki ibu bekerja, maka semakin tinggi tingkat kesejahteraan subjektif ibu bekerja.</w:t>
      </w:r>
    </w:p>
    <w:p w14:paraId="1EA598F9" w14:textId="1749479C" w:rsidR="00A92A40" w:rsidRDefault="00A92A40">
      <w:pPr>
        <w:keepNext/>
        <w:pBdr>
          <w:top w:val="nil"/>
          <w:left w:val="nil"/>
          <w:bottom w:val="nil"/>
          <w:right w:val="nil"/>
          <w:between w:val="nil"/>
        </w:pBdr>
        <w:ind w:right="4" w:hanging="567"/>
        <w:jc w:val="both"/>
        <w:rPr>
          <w:i/>
          <w:smallCaps/>
          <w:color w:val="000000"/>
          <w:sz w:val="20"/>
          <w:szCs w:val="20"/>
        </w:rPr>
      </w:pPr>
    </w:p>
    <w:p w14:paraId="51EA42FA" w14:textId="4FADF939" w:rsidR="00A92A40" w:rsidRPr="00875B77" w:rsidRDefault="00CE7CD1">
      <w:pPr>
        <w:keepNext/>
        <w:pBdr>
          <w:top w:val="nil"/>
          <w:left w:val="nil"/>
          <w:bottom w:val="nil"/>
          <w:right w:val="nil"/>
          <w:between w:val="nil"/>
        </w:pBdr>
        <w:tabs>
          <w:tab w:val="left" w:pos="0"/>
        </w:tabs>
        <w:spacing w:before="58"/>
        <w:ind w:right="4" w:hanging="567"/>
        <w:jc w:val="both"/>
        <w:rPr>
          <w:i/>
          <w:color w:val="000000"/>
          <w:sz w:val="20"/>
          <w:szCs w:val="20"/>
          <w:lang w:val="en-US"/>
        </w:rPr>
        <w:sectPr w:rsidR="00A92A40" w:rsidRPr="00875B77">
          <w:type w:val="continuous"/>
          <w:pgSz w:w="11906" w:h="16838"/>
          <w:pgMar w:top="1701" w:right="1134" w:bottom="1701" w:left="1412" w:header="1134" w:footer="720" w:gutter="0"/>
          <w:cols w:space="720"/>
        </w:sectPr>
      </w:pPr>
      <w:r>
        <w:rPr>
          <w:b/>
          <w:i/>
          <w:color w:val="000000"/>
          <w:sz w:val="20"/>
          <w:szCs w:val="20"/>
        </w:rPr>
        <w:t xml:space="preserve">Kata Kunci - </w:t>
      </w:r>
      <w:r w:rsidR="00875B77">
        <w:rPr>
          <w:i/>
          <w:color w:val="000000"/>
          <w:sz w:val="20"/>
          <w:szCs w:val="20"/>
          <w:lang w:val="en-US"/>
        </w:rPr>
        <w:t xml:space="preserve"> </w:t>
      </w:r>
      <w:bookmarkStart w:id="2" w:name="_Hlk138069392"/>
      <w:proofErr w:type="spellStart"/>
      <w:r w:rsidR="00875B77" w:rsidRPr="00046491">
        <w:rPr>
          <w:i/>
          <w:sz w:val="20"/>
          <w:szCs w:val="20"/>
          <w:lang w:val="en-US"/>
        </w:rPr>
        <w:t>Kebersyukuran</w:t>
      </w:r>
      <w:proofErr w:type="spellEnd"/>
      <w:r w:rsidR="00875B77" w:rsidRPr="00046491">
        <w:rPr>
          <w:i/>
          <w:sz w:val="20"/>
          <w:szCs w:val="20"/>
          <w:lang w:val="en-US"/>
        </w:rPr>
        <w:t xml:space="preserve">, </w:t>
      </w:r>
      <w:proofErr w:type="spellStart"/>
      <w:r w:rsidR="00875B77" w:rsidRPr="00046491">
        <w:rPr>
          <w:i/>
          <w:sz w:val="20"/>
          <w:szCs w:val="20"/>
          <w:lang w:val="en-US"/>
        </w:rPr>
        <w:t>Kesejahteraan</w:t>
      </w:r>
      <w:proofErr w:type="spellEnd"/>
      <w:r w:rsidR="00875B77" w:rsidRPr="00046491">
        <w:rPr>
          <w:i/>
          <w:sz w:val="20"/>
          <w:szCs w:val="20"/>
          <w:lang w:val="en-US"/>
        </w:rPr>
        <w:t xml:space="preserve"> </w:t>
      </w:r>
      <w:proofErr w:type="spellStart"/>
      <w:r w:rsidR="00875B77" w:rsidRPr="00046491">
        <w:rPr>
          <w:i/>
          <w:sz w:val="20"/>
          <w:szCs w:val="20"/>
          <w:lang w:val="en-US"/>
        </w:rPr>
        <w:t>Subjektif</w:t>
      </w:r>
      <w:proofErr w:type="spellEnd"/>
      <w:r w:rsidR="00875B77" w:rsidRPr="00046491">
        <w:rPr>
          <w:i/>
          <w:sz w:val="20"/>
          <w:szCs w:val="20"/>
          <w:lang w:val="en-US"/>
        </w:rPr>
        <w:t xml:space="preserve">, </w:t>
      </w:r>
      <w:proofErr w:type="spellStart"/>
      <w:r w:rsidR="00875B77" w:rsidRPr="00046491">
        <w:rPr>
          <w:i/>
          <w:sz w:val="20"/>
          <w:szCs w:val="20"/>
          <w:lang w:val="en-US"/>
        </w:rPr>
        <w:t>Ibu</w:t>
      </w:r>
      <w:proofErr w:type="spellEnd"/>
      <w:r w:rsidR="00875B77" w:rsidRPr="00046491">
        <w:rPr>
          <w:i/>
          <w:sz w:val="20"/>
          <w:szCs w:val="20"/>
          <w:lang w:val="en-US"/>
        </w:rPr>
        <w:t xml:space="preserve"> </w:t>
      </w:r>
      <w:proofErr w:type="spellStart"/>
      <w:r w:rsidR="00875B77" w:rsidRPr="00046491">
        <w:rPr>
          <w:i/>
          <w:sz w:val="20"/>
          <w:szCs w:val="20"/>
          <w:lang w:val="en-US"/>
        </w:rPr>
        <w:t>bekerja</w:t>
      </w:r>
      <w:bookmarkEnd w:id="2"/>
      <w:proofErr w:type="spellEnd"/>
    </w:p>
    <w:p w14:paraId="23184557" w14:textId="77777777" w:rsidR="00A92A40" w:rsidRDefault="00CE7CD1">
      <w:pPr>
        <w:pStyle w:val="Heading1"/>
        <w:numPr>
          <w:ilvl w:val="0"/>
          <w:numId w:val="3"/>
        </w:numPr>
        <w:rPr>
          <w:sz w:val="24"/>
          <w:szCs w:val="24"/>
        </w:rPr>
      </w:pPr>
      <w:r>
        <w:rPr>
          <w:sz w:val="24"/>
          <w:szCs w:val="24"/>
        </w:rPr>
        <w:lastRenderedPageBreak/>
        <w:t xml:space="preserve">I. Pendahuluan </w:t>
      </w:r>
    </w:p>
    <w:p w14:paraId="16CFD54C"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046491">
        <w:rPr>
          <w:b/>
          <w:sz w:val="20"/>
          <w:szCs w:val="20"/>
          <w:lang w:val="en-US"/>
        </w:rPr>
        <w:t xml:space="preserve">  </w:t>
      </w:r>
      <w:r w:rsidRPr="00875B77">
        <w:rPr>
          <w:color w:val="000000"/>
          <w:sz w:val="20"/>
          <w:szCs w:val="20"/>
        </w:rPr>
        <w:t xml:space="preserve">Di era modern sekarang ini </w:t>
      </w:r>
      <w:proofErr w:type="spellStart"/>
      <w:r w:rsidRPr="00875B77">
        <w:rPr>
          <w:color w:val="000000"/>
          <w:sz w:val="20"/>
          <w:szCs w:val="20"/>
        </w:rPr>
        <w:t>seiring</w:t>
      </w:r>
      <w:proofErr w:type="spellEnd"/>
      <w:r w:rsidRPr="00875B77">
        <w:rPr>
          <w:color w:val="000000"/>
          <w:sz w:val="20"/>
          <w:szCs w:val="20"/>
        </w:rPr>
        <w:t xml:space="preserve"> </w:t>
      </w:r>
      <w:proofErr w:type="spellStart"/>
      <w:r w:rsidRPr="00875B77">
        <w:rPr>
          <w:color w:val="000000"/>
          <w:sz w:val="20"/>
          <w:szCs w:val="20"/>
        </w:rPr>
        <w:t>dengan</w:t>
      </w:r>
      <w:proofErr w:type="spellEnd"/>
      <w:r w:rsidRPr="00875B77">
        <w:rPr>
          <w:color w:val="000000"/>
          <w:sz w:val="20"/>
          <w:szCs w:val="20"/>
        </w:rPr>
        <w:t xml:space="preserve"> </w:t>
      </w:r>
      <w:proofErr w:type="spellStart"/>
      <w:r w:rsidRPr="00875B77">
        <w:rPr>
          <w:color w:val="000000"/>
          <w:sz w:val="20"/>
          <w:szCs w:val="20"/>
        </w:rPr>
        <w:t>pesatnya</w:t>
      </w:r>
      <w:proofErr w:type="spellEnd"/>
      <w:r w:rsidRPr="00875B77">
        <w:rPr>
          <w:color w:val="000000"/>
          <w:sz w:val="20"/>
          <w:szCs w:val="20"/>
        </w:rPr>
        <w:t xml:space="preserve"> </w:t>
      </w:r>
      <w:proofErr w:type="spellStart"/>
      <w:r w:rsidRPr="00875B77">
        <w:rPr>
          <w:color w:val="000000"/>
          <w:sz w:val="20"/>
          <w:szCs w:val="20"/>
        </w:rPr>
        <w:t>perkembangan</w:t>
      </w:r>
      <w:proofErr w:type="spellEnd"/>
      <w:r w:rsidRPr="00875B77">
        <w:rPr>
          <w:color w:val="000000"/>
          <w:sz w:val="20"/>
          <w:szCs w:val="20"/>
        </w:rPr>
        <w:t xml:space="preserve"> </w:t>
      </w:r>
      <w:proofErr w:type="spellStart"/>
      <w:r w:rsidRPr="00875B77">
        <w:rPr>
          <w:color w:val="000000"/>
          <w:sz w:val="20"/>
          <w:szCs w:val="20"/>
        </w:rPr>
        <w:t>industri</w:t>
      </w:r>
      <w:proofErr w:type="spellEnd"/>
      <w:r w:rsidRPr="00875B77">
        <w:rPr>
          <w:color w:val="000000"/>
          <w:sz w:val="20"/>
          <w:szCs w:val="20"/>
        </w:rPr>
        <w:t xml:space="preserve"> </w:t>
      </w:r>
      <w:proofErr w:type="spellStart"/>
      <w:r w:rsidRPr="00875B77">
        <w:rPr>
          <w:color w:val="000000"/>
          <w:sz w:val="20"/>
          <w:szCs w:val="20"/>
        </w:rPr>
        <w:t>serta</w:t>
      </w:r>
      <w:proofErr w:type="spellEnd"/>
      <w:r w:rsidRPr="00875B77">
        <w:rPr>
          <w:color w:val="000000"/>
          <w:sz w:val="20"/>
          <w:szCs w:val="20"/>
        </w:rPr>
        <w:t xml:space="preserve"> </w:t>
      </w:r>
      <w:proofErr w:type="spellStart"/>
      <w:r w:rsidRPr="00875B77">
        <w:rPr>
          <w:color w:val="000000"/>
          <w:sz w:val="20"/>
          <w:szCs w:val="20"/>
        </w:rPr>
        <w:t>kemajuan</w:t>
      </w:r>
      <w:proofErr w:type="spellEnd"/>
      <w:r w:rsidRPr="00875B77">
        <w:rPr>
          <w:color w:val="000000"/>
          <w:sz w:val="20"/>
          <w:szCs w:val="20"/>
        </w:rPr>
        <w:t xml:space="preserve"> </w:t>
      </w:r>
      <w:proofErr w:type="spellStart"/>
      <w:r w:rsidRPr="00875B77">
        <w:rPr>
          <w:color w:val="000000"/>
          <w:sz w:val="20"/>
          <w:szCs w:val="20"/>
        </w:rPr>
        <w:t>teknologi</w:t>
      </w:r>
      <w:proofErr w:type="spellEnd"/>
      <w:r w:rsidRPr="00875B77">
        <w:rPr>
          <w:color w:val="000000"/>
          <w:sz w:val="20"/>
          <w:szCs w:val="20"/>
        </w:rPr>
        <w:t xml:space="preserve">, peran sebagai seorang pekerja tidak hanya di </w:t>
      </w:r>
      <w:proofErr w:type="spellStart"/>
      <w:r w:rsidRPr="00875B77">
        <w:rPr>
          <w:color w:val="000000"/>
          <w:sz w:val="20"/>
          <w:szCs w:val="20"/>
        </w:rPr>
        <w:t>dominasi</w:t>
      </w:r>
      <w:proofErr w:type="spellEnd"/>
      <w:r w:rsidRPr="00875B77">
        <w:rPr>
          <w:color w:val="000000"/>
          <w:sz w:val="20"/>
          <w:szCs w:val="20"/>
        </w:rPr>
        <w:t xml:space="preserve"> oleh </w:t>
      </w:r>
      <w:proofErr w:type="spellStart"/>
      <w:r w:rsidRPr="00875B77">
        <w:rPr>
          <w:color w:val="000000"/>
          <w:sz w:val="20"/>
          <w:szCs w:val="20"/>
        </w:rPr>
        <w:t>kaum</w:t>
      </w:r>
      <w:proofErr w:type="spellEnd"/>
      <w:r w:rsidRPr="00875B77">
        <w:rPr>
          <w:color w:val="000000"/>
          <w:sz w:val="20"/>
          <w:szCs w:val="20"/>
        </w:rPr>
        <w:t xml:space="preserve"> laki-laki. </w:t>
      </w:r>
      <w:proofErr w:type="spellStart"/>
      <w:r w:rsidRPr="00875B77">
        <w:rPr>
          <w:color w:val="000000"/>
          <w:sz w:val="20"/>
          <w:szCs w:val="20"/>
        </w:rPr>
        <w:t>Namun</w:t>
      </w:r>
      <w:proofErr w:type="spellEnd"/>
      <w:r w:rsidRPr="00875B77">
        <w:rPr>
          <w:color w:val="000000"/>
          <w:sz w:val="20"/>
          <w:szCs w:val="20"/>
        </w:rPr>
        <w:t xml:space="preserve"> perempuan juga turut be</w:t>
      </w:r>
      <w:proofErr w:type="spellStart"/>
      <w:r w:rsidRPr="00875B77">
        <w:rPr>
          <w:color w:val="000000"/>
          <w:sz w:val="20"/>
          <w:szCs w:val="20"/>
        </w:rPr>
        <w:t>rkontribusi</w:t>
      </w:r>
      <w:proofErr w:type="spellEnd"/>
      <w:r w:rsidRPr="00875B77">
        <w:rPr>
          <w:color w:val="000000"/>
          <w:sz w:val="20"/>
          <w:szCs w:val="20"/>
        </w:rPr>
        <w:t xml:space="preserve"> dalam perkembangan ekonomi </w:t>
      </w:r>
      <w:proofErr w:type="spellStart"/>
      <w:r w:rsidRPr="00875B77">
        <w:rPr>
          <w:color w:val="000000"/>
          <w:sz w:val="20"/>
          <w:szCs w:val="20"/>
        </w:rPr>
        <w:t>keluarga</w:t>
      </w:r>
      <w:proofErr w:type="spellEnd"/>
      <w:r w:rsidRPr="00875B77">
        <w:rPr>
          <w:color w:val="000000"/>
          <w:sz w:val="20"/>
          <w:szCs w:val="20"/>
        </w:rPr>
        <w:t xml:space="preserve">, </w:t>
      </w:r>
      <w:proofErr w:type="spellStart"/>
      <w:r w:rsidRPr="00875B77">
        <w:rPr>
          <w:color w:val="000000"/>
          <w:sz w:val="20"/>
          <w:szCs w:val="20"/>
        </w:rPr>
        <w:t>hal</w:t>
      </w:r>
      <w:proofErr w:type="spellEnd"/>
      <w:r w:rsidRPr="00875B77">
        <w:rPr>
          <w:color w:val="000000"/>
          <w:sz w:val="20"/>
          <w:szCs w:val="20"/>
        </w:rPr>
        <w:t xml:space="preserve"> </w:t>
      </w:r>
      <w:proofErr w:type="spellStart"/>
      <w:r w:rsidRPr="00875B77">
        <w:rPr>
          <w:color w:val="000000"/>
          <w:sz w:val="20"/>
          <w:szCs w:val="20"/>
        </w:rPr>
        <w:t>tersebut</w:t>
      </w:r>
      <w:proofErr w:type="spellEnd"/>
      <w:r w:rsidRPr="00875B77">
        <w:rPr>
          <w:color w:val="000000"/>
          <w:sz w:val="20"/>
          <w:szCs w:val="20"/>
        </w:rPr>
        <w:t xml:space="preserve"> </w:t>
      </w:r>
      <w:proofErr w:type="spellStart"/>
      <w:r w:rsidRPr="00875B77">
        <w:rPr>
          <w:color w:val="000000"/>
          <w:sz w:val="20"/>
          <w:szCs w:val="20"/>
        </w:rPr>
        <w:t>menjadi</w:t>
      </w:r>
      <w:proofErr w:type="spellEnd"/>
      <w:r w:rsidRPr="00875B77">
        <w:rPr>
          <w:color w:val="000000"/>
          <w:sz w:val="20"/>
          <w:szCs w:val="20"/>
        </w:rPr>
        <w:t xml:space="preserve"> </w:t>
      </w:r>
      <w:proofErr w:type="spellStart"/>
      <w:r w:rsidRPr="00875B77">
        <w:rPr>
          <w:color w:val="000000"/>
          <w:sz w:val="20"/>
          <w:szCs w:val="20"/>
        </w:rPr>
        <w:t>dampak</w:t>
      </w:r>
      <w:proofErr w:type="spellEnd"/>
      <w:r w:rsidRPr="00875B77">
        <w:rPr>
          <w:color w:val="000000"/>
          <w:sz w:val="20"/>
          <w:szCs w:val="20"/>
        </w:rPr>
        <w:t xml:space="preserve"> </w:t>
      </w:r>
      <w:proofErr w:type="spellStart"/>
      <w:r w:rsidRPr="00875B77">
        <w:rPr>
          <w:color w:val="000000"/>
          <w:sz w:val="20"/>
          <w:szCs w:val="20"/>
        </w:rPr>
        <w:t>peningkatan</w:t>
      </w:r>
      <w:proofErr w:type="spellEnd"/>
      <w:r w:rsidRPr="00875B77">
        <w:rPr>
          <w:color w:val="000000"/>
          <w:sz w:val="20"/>
          <w:szCs w:val="20"/>
        </w:rPr>
        <w:t xml:space="preserve"> partisipasi perempuan dalam dunia kerja. </w:t>
      </w:r>
      <w:proofErr w:type="spellStart"/>
      <w:r w:rsidRPr="00875B77">
        <w:rPr>
          <w:color w:val="000000"/>
          <w:sz w:val="20"/>
          <w:szCs w:val="20"/>
        </w:rPr>
        <w:t>Berdasarkan</w:t>
      </w:r>
      <w:proofErr w:type="spellEnd"/>
      <w:r w:rsidRPr="00875B77">
        <w:rPr>
          <w:color w:val="000000"/>
          <w:sz w:val="20"/>
          <w:szCs w:val="20"/>
        </w:rPr>
        <w:t xml:space="preserve"> badan </w:t>
      </w:r>
      <w:proofErr w:type="spellStart"/>
      <w:r w:rsidRPr="00875B77">
        <w:rPr>
          <w:color w:val="000000"/>
          <w:sz w:val="20"/>
          <w:szCs w:val="20"/>
        </w:rPr>
        <w:t>pusat</w:t>
      </w:r>
      <w:proofErr w:type="spellEnd"/>
      <w:r w:rsidRPr="00875B77">
        <w:rPr>
          <w:color w:val="000000"/>
          <w:sz w:val="20"/>
          <w:szCs w:val="20"/>
        </w:rPr>
        <w:t xml:space="preserve"> </w:t>
      </w:r>
      <w:proofErr w:type="spellStart"/>
      <w:r w:rsidRPr="00875B77">
        <w:rPr>
          <w:color w:val="000000"/>
          <w:sz w:val="20"/>
          <w:szCs w:val="20"/>
        </w:rPr>
        <w:t>statistik</w:t>
      </w:r>
      <w:proofErr w:type="spellEnd"/>
      <w:r w:rsidRPr="00875B77">
        <w:rPr>
          <w:color w:val="000000"/>
          <w:sz w:val="20"/>
          <w:szCs w:val="20"/>
        </w:rPr>
        <w:t xml:space="preserve"> Pada </w:t>
      </w:r>
      <w:proofErr w:type="spellStart"/>
      <w:r w:rsidRPr="00875B77">
        <w:rPr>
          <w:color w:val="000000"/>
          <w:sz w:val="20"/>
          <w:szCs w:val="20"/>
        </w:rPr>
        <w:t>tahun</w:t>
      </w:r>
      <w:proofErr w:type="spellEnd"/>
      <w:r w:rsidRPr="00875B77">
        <w:rPr>
          <w:color w:val="000000"/>
          <w:sz w:val="20"/>
          <w:szCs w:val="20"/>
        </w:rPr>
        <w:t xml:space="preserve"> 2021 </w:t>
      </w:r>
      <w:proofErr w:type="spellStart"/>
      <w:r w:rsidRPr="00875B77">
        <w:rPr>
          <w:color w:val="000000"/>
          <w:sz w:val="20"/>
          <w:szCs w:val="20"/>
        </w:rPr>
        <w:t>terjadi</w:t>
      </w:r>
      <w:proofErr w:type="spellEnd"/>
      <w:r w:rsidRPr="00875B77">
        <w:rPr>
          <w:color w:val="000000"/>
          <w:sz w:val="20"/>
          <w:szCs w:val="20"/>
        </w:rPr>
        <w:t xml:space="preserve"> </w:t>
      </w:r>
      <w:proofErr w:type="spellStart"/>
      <w:r w:rsidRPr="00875B77">
        <w:rPr>
          <w:color w:val="000000"/>
          <w:sz w:val="20"/>
          <w:szCs w:val="20"/>
        </w:rPr>
        <w:t>kenaikan</w:t>
      </w:r>
      <w:proofErr w:type="spellEnd"/>
      <w:r w:rsidRPr="00875B77">
        <w:rPr>
          <w:color w:val="000000"/>
          <w:sz w:val="20"/>
          <w:szCs w:val="20"/>
        </w:rPr>
        <w:t xml:space="preserve"> </w:t>
      </w:r>
      <w:proofErr w:type="spellStart"/>
      <w:r w:rsidRPr="00875B77">
        <w:rPr>
          <w:color w:val="000000"/>
          <w:sz w:val="20"/>
          <w:szCs w:val="20"/>
        </w:rPr>
        <w:t>jumlah</w:t>
      </w:r>
      <w:proofErr w:type="spellEnd"/>
      <w:r w:rsidRPr="00875B77">
        <w:rPr>
          <w:color w:val="000000"/>
          <w:sz w:val="20"/>
          <w:szCs w:val="20"/>
        </w:rPr>
        <w:t xml:space="preserve"> </w:t>
      </w:r>
      <w:proofErr w:type="spellStart"/>
      <w:r w:rsidRPr="00875B77">
        <w:rPr>
          <w:color w:val="000000"/>
          <w:sz w:val="20"/>
          <w:szCs w:val="20"/>
        </w:rPr>
        <w:t>perempuan</w:t>
      </w:r>
      <w:proofErr w:type="spellEnd"/>
      <w:r w:rsidRPr="00875B77">
        <w:rPr>
          <w:color w:val="000000"/>
          <w:sz w:val="20"/>
          <w:szCs w:val="20"/>
        </w:rPr>
        <w:t xml:space="preserve"> yang </w:t>
      </w:r>
      <w:proofErr w:type="spellStart"/>
      <w:r w:rsidRPr="00875B77">
        <w:rPr>
          <w:color w:val="000000"/>
          <w:sz w:val="20"/>
          <w:szCs w:val="20"/>
        </w:rPr>
        <w:t>bekerja</w:t>
      </w:r>
      <w:proofErr w:type="spellEnd"/>
      <w:r w:rsidRPr="00875B77">
        <w:rPr>
          <w:color w:val="000000"/>
          <w:sz w:val="20"/>
          <w:szCs w:val="20"/>
        </w:rPr>
        <w:t xml:space="preserve"> </w:t>
      </w:r>
      <w:proofErr w:type="spellStart"/>
      <w:r w:rsidRPr="00875B77">
        <w:rPr>
          <w:color w:val="000000"/>
          <w:sz w:val="20"/>
          <w:szCs w:val="20"/>
        </w:rPr>
        <w:t>dari</w:t>
      </w:r>
      <w:proofErr w:type="spellEnd"/>
      <w:r w:rsidRPr="00875B77">
        <w:rPr>
          <w:color w:val="000000"/>
          <w:sz w:val="20"/>
          <w:szCs w:val="20"/>
        </w:rPr>
        <w:t xml:space="preserve"> 34,65% </w:t>
      </w:r>
      <w:proofErr w:type="spellStart"/>
      <w:r w:rsidRPr="00875B77">
        <w:rPr>
          <w:color w:val="000000"/>
          <w:sz w:val="20"/>
          <w:szCs w:val="20"/>
        </w:rPr>
        <w:t>mencapai</w:t>
      </w:r>
      <w:proofErr w:type="spellEnd"/>
      <w:r w:rsidRPr="00875B77">
        <w:rPr>
          <w:color w:val="000000"/>
          <w:sz w:val="20"/>
          <w:szCs w:val="20"/>
        </w:rPr>
        <w:t xml:space="preserve"> 36,20% </w:t>
      </w:r>
      <w:proofErr w:type="spellStart"/>
      <w:r w:rsidRPr="00875B77">
        <w:rPr>
          <w:color w:val="000000"/>
          <w:sz w:val="20"/>
          <w:szCs w:val="20"/>
        </w:rPr>
        <w:t>dari</w:t>
      </w:r>
      <w:proofErr w:type="spellEnd"/>
      <w:r w:rsidRPr="00875B77">
        <w:rPr>
          <w:color w:val="000000"/>
          <w:sz w:val="20"/>
          <w:szCs w:val="20"/>
        </w:rPr>
        <w:t xml:space="preserve"> </w:t>
      </w:r>
      <w:proofErr w:type="spellStart"/>
      <w:r w:rsidRPr="00875B77">
        <w:rPr>
          <w:color w:val="000000"/>
          <w:sz w:val="20"/>
          <w:szCs w:val="20"/>
        </w:rPr>
        <w:t>sekitar</w:t>
      </w:r>
      <w:proofErr w:type="spellEnd"/>
      <w:r w:rsidRPr="00875B77">
        <w:rPr>
          <w:color w:val="000000"/>
          <w:sz w:val="20"/>
          <w:szCs w:val="20"/>
        </w:rPr>
        <w:t xml:space="preserve"> 51,79 </w:t>
      </w:r>
      <w:proofErr w:type="spellStart"/>
      <w:r w:rsidRPr="00875B77">
        <w:rPr>
          <w:color w:val="000000"/>
          <w:sz w:val="20"/>
          <w:szCs w:val="20"/>
        </w:rPr>
        <w:t>juta</w:t>
      </w:r>
      <w:proofErr w:type="spellEnd"/>
      <w:r w:rsidRPr="00875B77">
        <w:rPr>
          <w:color w:val="000000"/>
          <w:sz w:val="20"/>
          <w:szCs w:val="20"/>
        </w:rPr>
        <w:t xml:space="preserve"> </w:t>
      </w:r>
      <w:proofErr w:type="spellStart"/>
      <w:r w:rsidRPr="00875B77">
        <w:rPr>
          <w:color w:val="000000"/>
          <w:sz w:val="20"/>
          <w:szCs w:val="20"/>
        </w:rPr>
        <w:t>penduduk</w:t>
      </w:r>
      <w:proofErr w:type="spellEnd"/>
      <w:r w:rsidRPr="00875B77">
        <w:rPr>
          <w:color w:val="000000"/>
          <w:sz w:val="20"/>
          <w:szCs w:val="20"/>
        </w:rPr>
        <w:t xml:space="preserve"> </w:t>
      </w:r>
      <w:proofErr w:type="spellStart"/>
      <w:r w:rsidRPr="00875B77">
        <w:rPr>
          <w:color w:val="000000"/>
          <w:sz w:val="20"/>
          <w:szCs w:val="20"/>
        </w:rPr>
        <w:t>usia</w:t>
      </w:r>
      <w:proofErr w:type="spellEnd"/>
      <w:r w:rsidRPr="00875B77">
        <w:rPr>
          <w:color w:val="000000"/>
          <w:sz w:val="20"/>
          <w:szCs w:val="20"/>
        </w:rPr>
        <w:t xml:space="preserve"> 15 </w:t>
      </w:r>
      <w:proofErr w:type="spellStart"/>
      <w:r w:rsidRPr="00875B77">
        <w:rPr>
          <w:color w:val="000000"/>
          <w:sz w:val="20"/>
          <w:szCs w:val="20"/>
        </w:rPr>
        <w:t>tahun</w:t>
      </w:r>
      <w:proofErr w:type="spellEnd"/>
      <w:r w:rsidRPr="00875B77">
        <w:rPr>
          <w:color w:val="000000"/>
          <w:sz w:val="20"/>
          <w:szCs w:val="20"/>
        </w:rPr>
        <w:t xml:space="preserve"> </w:t>
      </w:r>
      <w:proofErr w:type="spellStart"/>
      <w:r w:rsidRPr="00875B77">
        <w:rPr>
          <w:color w:val="000000"/>
          <w:sz w:val="20"/>
          <w:szCs w:val="20"/>
        </w:rPr>
        <w:t>ke</w:t>
      </w:r>
      <w:proofErr w:type="spellEnd"/>
      <w:r w:rsidRPr="00875B77">
        <w:rPr>
          <w:color w:val="000000"/>
          <w:sz w:val="20"/>
          <w:szCs w:val="20"/>
        </w:rPr>
        <w:t xml:space="preserve"> </w:t>
      </w:r>
      <w:proofErr w:type="spellStart"/>
      <w:r w:rsidRPr="00875B77">
        <w:rPr>
          <w:color w:val="000000"/>
          <w:sz w:val="20"/>
          <w:szCs w:val="20"/>
        </w:rPr>
        <w:t>atas</w:t>
      </w:r>
      <w:proofErr w:type="spellEnd"/>
      <w:r w:rsidRPr="00875B77">
        <w:rPr>
          <w:color w:val="000000"/>
          <w:sz w:val="20"/>
          <w:szCs w:val="20"/>
        </w:rPr>
        <w:t xml:space="preserve">, data </w:t>
      </w:r>
      <w:proofErr w:type="spellStart"/>
      <w:r w:rsidRPr="00875B77">
        <w:rPr>
          <w:color w:val="000000"/>
          <w:sz w:val="20"/>
          <w:szCs w:val="20"/>
        </w:rPr>
        <w:t>tersebut</w:t>
      </w:r>
      <w:proofErr w:type="spellEnd"/>
      <w:r w:rsidRPr="00875B77">
        <w:rPr>
          <w:color w:val="000000"/>
          <w:sz w:val="20"/>
          <w:szCs w:val="20"/>
        </w:rPr>
        <w:t xml:space="preserve"> </w:t>
      </w:r>
      <w:proofErr w:type="spellStart"/>
      <w:r w:rsidRPr="00875B77">
        <w:rPr>
          <w:color w:val="000000"/>
          <w:sz w:val="20"/>
          <w:szCs w:val="20"/>
        </w:rPr>
        <w:t>diambil</w:t>
      </w:r>
      <w:proofErr w:type="spellEnd"/>
      <w:r w:rsidRPr="00875B77">
        <w:rPr>
          <w:color w:val="000000"/>
          <w:sz w:val="20"/>
          <w:szCs w:val="20"/>
        </w:rPr>
        <w:t xml:space="preserve"> </w:t>
      </w:r>
      <w:proofErr w:type="spellStart"/>
      <w:r w:rsidRPr="00875B77">
        <w:rPr>
          <w:color w:val="000000"/>
          <w:sz w:val="20"/>
          <w:szCs w:val="20"/>
        </w:rPr>
        <w:t>dari</w:t>
      </w:r>
      <w:proofErr w:type="spellEnd"/>
      <w:r w:rsidRPr="00875B77">
        <w:rPr>
          <w:color w:val="000000"/>
          <w:sz w:val="20"/>
          <w:szCs w:val="20"/>
        </w:rPr>
        <w:t xml:space="preserve"> bulan Desember 2020 </w:t>
      </w:r>
      <w:r w:rsidRPr="00875B77">
        <w:rPr>
          <w:color w:val="000000"/>
          <w:sz w:val="20"/>
          <w:szCs w:val="20"/>
        </w:rPr>
        <w:fldChar w:fldCharType="begin" w:fldLock="1"/>
      </w:r>
      <w:r w:rsidRPr="00875B77">
        <w:rPr>
          <w:color w:val="000000"/>
          <w:sz w:val="20"/>
          <w:szCs w:val="20"/>
        </w:rPr>
        <w:instrText>ADDIN CSL_CITATION {"citationItems":[{"id":"ITEM-1","itemData":{"DOI":"2303004","author":[{"dropping-particle":"","family":"Badan pusat statistik Indonesia","given":"","non-dropping-particle":"","parse-names":false,"suffix":""}],"id":"ITEM-1","issued":{"date-parts":[["2022"]]},"number-of-pages":"229","publisher-place":"Jakarta","title":"Keadaan angkatan kerja di Indonesia tahun 2022","type":"report"},"uris":["http://www.mendeley.com/documents/?uuid=607aab4f-eb89-4b04-beab-822d66b5dca1"]}],"mendeley":{"formattedCitation":"[1]","plainTextFormattedCitation":"[1]","previouslyFormattedCitation":"[1]"},"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[1]</w:t>
      </w:r>
      <w:r w:rsidRPr="00875B77">
        <w:rPr>
          <w:color w:val="000000"/>
          <w:sz w:val="20"/>
          <w:szCs w:val="20"/>
        </w:rPr>
        <w:fldChar w:fldCharType="end"/>
      </w:r>
      <w:r w:rsidRPr="00875B77">
        <w:rPr>
          <w:color w:val="000000"/>
          <w:sz w:val="20"/>
          <w:szCs w:val="20"/>
        </w:rPr>
        <w:t xml:space="preserve">. Hal ini menunjukkan </w:t>
      </w:r>
      <w:proofErr w:type="spellStart"/>
      <w:r w:rsidRPr="00875B77">
        <w:rPr>
          <w:color w:val="000000"/>
          <w:sz w:val="20"/>
          <w:szCs w:val="20"/>
        </w:rPr>
        <w:t>kebutuhan</w:t>
      </w:r>
      <w:proofErr w:type="spellEnd"/>
      <w:r w:rsidRPr="00875B77">
        <w:rPr>
          <w:color w:val="000000"/>
          <w:sz w:val="20"/>
          <w:szCs w:val="20"/>
        </w:rPr>
        <w:t xml:space="preserve"> </w:t>
      </w:r>
      <w:proofErr w:type="spellStart"/>
      <w:r w:rsidRPr="00875B77">
        <w:rPr>
          <w:color w:val="000000"/>
          <w:sz w:val="20"/>
          <w:szCs w:val="20"/>
        </w:rPr>
        <w:t>tenaga</w:t>
      </w:r>
      <w:proofErr w:type="spellEnd"/>
      <w:r w:rsidRPr="00875B77">
        <w:rPr>
          <w:color w:val="000000"/>
          <w:sz w:val="20"/>
          <w:szCs w:val="20"/>
        </w:rPr>
        <w:t xml:space="preserve"> </w:t>
      </w:r>
      <w:proofErr w:type="spellStart"/>
      <w:r w:rsidRPr="00875B77">
        <w:rPr>
          <w:color w:val="000000"/>
          <w:sz w:val="20"/>
          <w:szCs w:val="20"/>
        </w:rPr>
        <w:t>kerja</w:t>
      </w:r>
      <w:proofErr w:type="spellEnd"/>
      <w:r w:rsidRPr="00875B77">
        <w:rPr>
          <w:color w:val="000000"/>
          <w:sz w:val="20"/>
          <w:szCs w:val="20"/>
        </w:rPr>
        <w:t xml:space="preserve"> </w:t>
      </w:r>
      <w:proofErr w:type="spellStart"/>
      <w:r w:rsidRPr="00875B77">
        <w:rPr>
          <w:color w:val="000000"/>
          <w:sz w:val="20"/>
          <w:szCs w:val="20"/>
        </w:rPr>
        <w:t>perempuan</w:t>
      </w:r>
      <w:proofErr w:type="spellEnd"/>
      <w:r w:rsidRPr="00875B77">
        <w:rPr>
          <w:color w:val="000000"/>
          <w:sz w:val="20"/>
          <w:szCs w:val="20"/>
        </w:rPr>
        <w:t xml:space="preserve"> </w:t>
      </w:r>
      <w:proofErr w:type="spellStart"/>
      <w:r w:rsidRPr="00875B77">
        <w:rPr>
          <w:color w:val="000000"/>
          <w:sz w:val="20"/>
          <w:szCs w:val="20"/>
        </w:rPr>
        <w:t>semakin</w:t>
      </w:r>
      <w:proofErr w:type="spellEnd"/>
      <w:r w:rsidRPr="00875B77">
        <w:rPr>
          <w:color w:val="000000"/>
          <w:sz w:val="20"/>
          <w:szCs w:val="20"/>
        </w:rPr>
        <w:t xml:space="preserve"> </w:t>
      </w:r>
      <w:proofErr w:type="spellStart"/>
      <w:r w:rsidRPr="00875B77">
        <w:rPr>
          <w:color w:val="000000"/>
          <w:sz w:val="20"/>
          <w:szCs w:val="20"/>
        </w:rPr>
        <w:t>meningkat</w:t>
      </w:r>
      <w:proofErr w:type="spellEnd"/>
      <w:r w:rsidRPr="00875B77">
        <w:rPr>
          <w:color w:val="000000"/>
          <w:sz w:val="20"/>
          <w:szCs w:val="20"/>
        </w:rPr>
        <w:t xml:space="preserve"> </w:t>
      </w:r>
      <w:proofErr w:type="spellStart"/>
      <w:r w:rsidRPr="00875B77">
        <w:rPr>
          <w:color w:val="000000"/>
          <w:sz w:val="20"/>
          <w:szCs w:val="20"/>
        </w:rPr>
        <w:t>dari</w:t>
      </w:r>
      <w:proofErr w:type="spellEnd"/>
      <w:r w:rsidRPr="00875B77">
        <w:rPr>
          <w:color w:val="000000"/>
          <w:sz w:val="20"/>
          <w:szCs w:val="20"/>
        </w:rPr>
        <w:t xml:space="preserve"> </w:t>
      </w:r>
      <w:proofErr w:type="spellStart"/>
      <w:r w:rsidRPr="00875B77">
        <w:rPr>
          <w:color w:val="000000"/>
          <w:sz w:val="20"/>
          <w:szCs w:val="20"/>
        </w:rPr>
        <w:t>waktu</w:t>
      </w:r>
      <w:proofErr w:type="spellEnd"/>
      <w:r w:rsidRPr="00875B77">
        <w:rPr>
          <w:color w:val="000000"/>
          <w:sz w:val="20"/>
          <w:szCs w:val="20"/>
        </w:rPr>
        <w:t xml:space="preserve"> </w:t>
      </w:r>
      <w:proofErr w:type="spellStart"/>
      <w:r w:rsidRPr="00875B77">
        <w:rPr>
          <w:color w:val="000000"/>
          <w:sz w:val="20"/>
          <w:szCs w:val="20"/>
        </w:rPr>
        <w:t>ke</w:t>
      </w:r>
      <w:proofErr w:type="spellEnd"/>
      <w:r w:rsidRPr="00875B77">
        <w:rPr>
          <w:color w:val="000000"/>
          <w:sz w:val="20"/>
          <w:szCs w:val="20"/>
        </w:rPr>
        <w:t xml:space="preserve"> </w:t>
      </w:r>
      <w:proofErr w:type="spellStart"/>
      <w:r w:rsidRPr="00875B77">
        <w:rPr>
          <w:color w:val="000000"/>
          <w:sz w:val="20"/>
          <w:szCs w:val="20"/>
        </w:rPr>
        <w:t>waktu</w:t>
      </w:r>
      <w:proofErr w:type="spellEnd"/>
      <w:r w:rsidRPr="00875B77">
        <w:rPr>
          <w:color w:val="000000"/>
          <w:sz w:val="20"/>
          <w:szCs w:val="20"/>
        </w:rPr>
        <w:t xml:space="preserve">. </w:t>
      </w:r>
      <w:proofErr w:type="spellStart"/>
      <w:r w:rsidRPr="00875B77">
        <w:rPr>
          <w:color w:val="000000"/>
          <w:sz w:val="20"/>
          <w:szCs w:val="20"/>
        </w:rPr>
        <w:t>Tingginya</w:t>
      </w:r>
      <w:proofErr w:type="spellEnd"/>
      <w:r w:rsidRPr="00875B77">
        <w:rPr>
          <w:color w:val="000000"/>
          <w:sz w:val="20"/>
          <w:szCs w:val="20"/>
        </w:rPr>
        <w:t xml:space="preserve"> </w:t>
      </w:r>
      <w:proofErr w:type="spellStart"/>
      <w:r w:rsidRPr="00875B77">
        <w:rPr>
          <w:color w:val="000000"/>
          <w:sz w:val="20"/>
          <w:szCs w:val="20"/>
        </w:rPr>
        <w:t>peningkatan</w:t>
      </w:r>
      <w:proofErr w:type="spellEnd"/>
      <w:r w:rsidRPr="00875B77">
        <w:rPr>
          <w:color w:val="000000"/>
          <w:sz w:val="20"/>
          <w:szCs w:val="20"/>
        </w:rPr>
        <w:t xml:space="preserve"> </w:t>
      </w:r>
      <w:proofErr w:type="spellStart"/>
      <w:r w:rsidRPr="00875B77">
        <w:rPr>
          <w:color w:val="000000"/>
          <w:sz w:val="20"/>
          <w:szCs w:val="20"/>
        </w:rPr>
        <w:t>perempuan</w:t>
      </w:r>
      <w:proofErr w:type="spellEnd"/>
      <w:r w:rsidRPr="00875B77">
        <w:rPr>
          <w:color w:val="000000"/>
          <w:sz w:val="20"/>
          <w:szCs w:val="20"/>
        </w:rPr>
        <w:t xml:space="preserve"> </w:t>
      </w:r>
      <w:proofErr w:type="spellStart"/>
      <w:r w:rsidRPr="00875B77">
        <w:rPr>
          <w:color w:val="000000"/>
          <w:sz w:val="20"/>
          <w:szCs w:val="20"/>
        </w:rPr>
        <w:t>memasuki</w:t>
      </w:r>
      <w:proofErr w:type="spellEnd"/>
      <w:r w:rsidRPr="00875B77">
        <w:rPr>
          <w:color w:val="000000"/>
          <w:sz w:val="20"/>
          <w:szCs w:val="20"/>
        </w:rPr>
        <w:t xml:space="preserve"> dunia </w:t>
      </w:r>
      <w:proofErr w:type="spellStart"/>
      <w:r w:rsidRPr="00875B77">
        <w:rPr>
          <w:color w:val="000000"/>
          <w:sz w:val="20"/>
          <w:szCs w:val="20"/>
        </w:rPr>
        <w:t>kerja</w:t>
      </w:r>
      <w:proofErr w:type="spellEnd"/>
      <w:r w:rsidRPr="00875B77">
        <w:rPr>
          <w:color w:val="000000"/>
          <w:sz w:val="20"/>
          <w:szCs w:val="20"/>
        </w:rPr>
        <w:t xml:space="preserve"> </w:t>
      </w:r>
      <w:proofErr w:type="spellStart"/>
      <w:r w:rsidRPr="00875B77">
        <w:rPr>
          <w:color w:val="000000"/>
          <w:sz w:val="20"/>
          <w:szCs w:val="20"/>
        </w:rPr>
        <w:t>dikarenakan</w:t>
      </w:r>
      <w:proofErr w:type="spellEnd"/>
      <w:r w:rsidRPr="00875B77">
        <w:rPr>
          <w:color w:val="000000"/>
          <w:sz w:val="20"/>
          <w:szCs w:val="20"/>
        </w:rPr>
        <w:t xml:space="preserve"> </w:t>
      </w:r>
      <w:proofErr w:type="spellStart"/>
      <w:r w:rsidRPr="00875B77">
        <w:rPr>
          <w:color w:val="000000"/>
          <w:sz w:val="20"/>
          <w:szCs w:val="20"/>
        </w:rPr>
        <w:t>meningkatnya</w:t>
      </w:r>
      <w:proofErr w:type="spellEnd"/>
      <w:r w:rsidRPr="00875B77">
        <w:rPr>
          <w:color w:val="000000"/>
          <w:sz w:val="20"/>
          <w:szCs w:val="20"/>
        </w:rPr>
        <w:t xml:space="preserve"> </w:t>
      </w:r>
      <w:proofErr w:type="spellStart"/>
      <w:r w:rsidRPr="00875B77">
        <w:rPr>
          <w:color w:val="000000"/>
          <w:sz w:val="20"/>
          <w:szCs w:val="20"/>
        </w:rPr>
        <w:t>kebutuhan</w:t>
      </w:r>
      <w:proofErr w:type="spellEnd"/>
      <w:r w:rsidRPr="00875B77">
        <w:rPr>
          <w:color w:val="000000"/>
          <w:sz w:val="20"/>
          <w:szCs w:val="20"/>
        </w:rPr>
        <w:t xml:space="preserve"> </w:t>
      </w:r>
      <w:proofErr w:type="spellStart"/>
      <w:r w:rsidRPr="00875B77">
        <w:rPr>
          <w:color w:val="000000"/>
          <w:sz w:val="20"/>
          <w:szCs w:val="20"/>
        </w:rPr>
        <w:t>keluarga</w:t>
      </w:r>
      <w:proofErr w:type="spellEnd"/>
      <w:r w:rsidRPr="00875B77">
        <w:rPr>
          <w:color w:val="000000"/>
          <w:sz w:val="20"/>
          <w:szCs w:val="20"/>
        </w:rPr>
        <w:t xml:space="preserve"> </w:t>
      </w:r>
      <w:proofErr w:type="spellStart"/>
      <w:r w:rsidRPr="00875B77">
        <w:rPr>
          <w:color w:val="000000"/>
          <w:sz w:val="20"/>
          <w:szCs w:val="20"/>
        </w:rPr>
        <w:t>serta</w:t>
      </w:r>
      <w:proofErr w:type="spellEnd"/>
      <w:r w:rsidRPr="00875B77">
        <w:rPr>
          <w:color w:val="000000"/>
          <w:sz w:val="20"/>
          <w:szCs w:val="20"/>
        </w:rPr>
        <w:t xml:space="preserve"> </w:t>
      </w:r>
      <w:proofErr w:type="spellStart"/>
      <w:r w:rsidRPr="00875B77">
        <w:rPr>
          <w:color w:val="000000"/>
          <w:sz w:val="20"/>
          <w:szCs w:val="20"/>
        </w:rPr>
        <w:t>berkembangnya</w:t>
      </w:r>
      <w:proofErr w:type="spellEnd"/>
      <w:r w:rsidRPr="00875B77">
        <w:rPr>
          <w:color w:val="000000"/>
          <w:sz w:val="20"/>
          <w:szCs w:val="20"/>
        </w:rPr>
        <w:t xml:space="preserve"> </w:t>
      </w:r>
      <w:proofErr w:type="spellStart"/>
      <w:r w:rsidRPr="00875B77">
        <w:rPr>
          <w:color w:val="000000"/>
          <w:sz w:val="20"/>
          <w:szCs w:val="20"/>
        </w:rPr>
        <w:t>lapangan</w:t>
      </w:r>
      <w:proofErr w:type="spellEnd"/>
      <w:r w:rsidRPr="00875B77">
        <w:rPr>
          <w:color w:val="000000"/>
          <w:sz w:val="20"/>
          <w:szCs w:val="20"/>
        </w:rPr>
        <w:t xml:space="preserve"> </w:t>
      </w:r>
      <w:proofErr w:type="spellStart"/>
      <w:r w:rsidRPr="00875B77">
        <w:rPr>
          <w:color w:val="000000"/>
          <w:sz w:val="20"/>
          <w:szCs w:val="20"/>
        </w:rPr>
        <w:t>pekerjaan</w:t>
      </w:r>
      <w:proofErr w:type="spellEnd"/>
      <w:r w:rsidRPr="00875B77">
        <w:rPr>
          <w:color w:val="000000"/>
          <w:sz w:val="20"/>
          <w:szCs w:val="20"/>
        </w:rPr>
        <w:t xml:space="preserve"> pada </w:t>
      </w:r>
      <w:proofErr w:type="spellStart"/>
      <w:r w:rsidRPr="00875B77">
        <w:rPr>
          <w:color w:val="000000"/>
          <w:sz w:val="20"/>
          <w:szCs w:val="20"/>
        </w:rPr>
        <w:t>kaum</w:t>
      </w:r>
      <w:proofErr w:type="spellEnd"/>
      <w:r w:rsidRPr="00875B77">
        <w:rPr>
          <w:color w:val="000000"/>
          <w:sz w:val="20"/>
          <w:szCs w:val="20"/>
        </w:rPr>
        <w:t xml:space="preserve"> </w:t>
      </w:r>
      <w:proofErr w:type="spellStart"/>
      <w:r w:rsidRPr="00875B77">
        <w:rPr>
          <w:color w:val="000000"/>
          <w:sz w:val="20"/>
          <w:szCs w:val="20"/>
        </w:rPr>
        <w:t>perempuan</w:t>
      </w:r>
      <w:proofErr w:type="spellEnd"/>
      <w:r w:rsidRPr="00875B77">
        <w:rPr>
          <w:color w:val="000000"/>
          <w:sz w:val="20"/>
          <w:szCs w:val="20"/>
        </w:rPr>
        <w:t xml:space="preserve"> </w:t>
      </w:r>
      <w:r w:rsidRPr="00875B77">
        <w:rPr>
          <w:color w:val="000000"/>
          <w:sz w:val="20"/>
          <w:szCs w:val="20"/>
        </w:rPr>
        <w:fldChar w:fldCharType="begin" w:fldLock="1"/>
      </w:r>
      <w:r w:rsidRPr="00875B77">
        <w:rPr>
          <w:color w:val="000000"/>
          <w:sz w:val="20"/>
          <w:szCs w:val="20"/>
        </w:rPr>
        <w:instrText>ADDIN CSL_CITATION {"citationItems":[{"id":"ITEM-1","itemData":{"abstract":"Penelitian ini menggunakan pendekatan kuantitatif dengan sampel perempuan bekerja di Jabodetabek dengan populasi sebanyak 230 orang. Pengambilan sampel yang dilakukan menggunakan teknik non-probability sampling yaitu purposive sampling. Penulis menggunakan alat ukur yang terdiri dari Flourishing Scale (FS) dan Scale of Positive and Negative Scale (SPANE) yang dimodifikasi oleh Diener et al. (2009), social media usage dari Kumar dan Priyadarshini (2018), work-life balance scale dari Fisher, Burger dan Smith (2009).","author":[{"dropping-particle":"","family":"Dwianti","given":"Novia Rizky","non-dropping-particle":"","parse-names":false,"suffix":""}],"id":"ITEM-1","issued":{"date-parts":[["2020"]]},"number-of-pages":"1-79","publisher":"Universitas Islam Negeri Syarif Hidayatullah Jakarta","title":"Pengaruh social media use dan work-life balance terhadap subjective well-being perempuan bekerja","type":"thesis"},"uris":["http://www.mendeley.com/documents/?uuid=f9deae7f-029e-4ec0-8260-65bec191c194"]}],"mendeley":{"formattedCitation":"[2]","plainTextFormattedCitation":"[2]","previouslyFormattedCitation":"[2]"},"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[2]</w:t>
      </w:r>
      <w:r w:rsidRPr="00875B77">
        <w:rPr>
          <w:color w:val="000000"/>
          <w:sz w:val="20"/>
          <w:szCs w:val="20"/>
        </w:rPr>
        <w:fldChar w:fldCharType="end"/>
      </w:r>
      <w:r w:rsidRPr="00875B77">
        <w:rPr>
          <w:color w:val="000000"/>
          <w:sz w:val="20"/>
          <w:szCs w:val="20"/>
        </w:rPr>
        <w:t>. Perempuan yang mem</w:t>
      </w:r>
      <w:proofErr w:type="spellStart"/>
      <w:r w:rsidRPr="00875B77">
        <w:rPr>
          <w:color w:val="000000"/>
          <w:sz w:val="20"/>
          <w:szCs w:val="20"/>
        </w:rPr>
        <w:t>iliki</w:t>
      </w:r>
      <w:proofErr w:type="spellEnd"/>
      <w:r w:rsidRPr="00875B77">
        <w:rPr>
          <w:color w:val="000000"/>
          <w:sz w:val="20"/>
          <w:szCs w:val="20"/>
        </w:rPr>
        <w:t xml:space="preserve"> </w:t>
      </w:r>
      <w:proofErr w:type="spellStart"/>
      <w:r w:rsidRPr="00875B77">
        <w:rPr>
          <w:color w:val="000000"/>
          <w:sz w:val="20"/>
          <w:szCs w:val="20"/>
        </w:rPr>
        <w:t>peran</w:t>
      </w:r>
      <w:proofErr w:type="spellEnd"/>
      <w:r w:rsidRPr="00875B77">
        <w:rPr>
          <w:color w:val="000000"/>
          <w:sz w:val="20"/>
          <w:szCs w:val="20"/>
        </w:rPr>
        <w:t xml:space="preserve"> </w:t>
      </w:r>
      <w:proofErr w:type="spellStart"/>
      <w:r w:rsidRPr="00875B77">
        <w:rPr>
          <w:color w:val="000000"/>
          <w:sz w:val="20"/>
          <w:szCs w:val="20"/>
        </w:rPr>
        <w:t>ganda</w:t>
      </w:r>
      <w:proofErr w:type="spellEnd"/>
      <w:r w:rsidRPr="00875B77">
        <w:rPr>
          <w:color w:val="000000"/>
          <w:sz w:val="20"/>
          <w:szCs w:val="20"/>
        </w:rPr>
        <w:t xml:space="preserve"> tidak</w:t>
      </w:r>
      <w:proofErr w:type="spellStart"/>
      <w:r w:rsidRPr="00875B77">
        <w:rPr>
          <w:color w:val="000000"/>
          <w:sz w:val="20"/>
          <w:szCs w:val="20"/>
        </w:rPr>
        <w:t>lah</w:t>
      </w:r>
      <w:proofErr w:type="spellEnd"/>
      <w:r w:rsidRPr="00875B77">
        <w:rPr>
          <w:color w:val="000000"/>
          <w:sz w:val="20"/>
          <w:szCs w:val="20"/>
        </w:rPr>
        <w:t xml:space="preserve"> </w:t>
      </w:r>
      <w:proofErr w:type="spellStart"/>
      <w:r w:rsidRPr="00875B77">
        <w:rPr>
          <w:color w:val="000000"/>
          <w:sz w:val="20"/>
          <w:szCs w:val="20"/>
        </w:rPr>
        <w:t>mudah</w:t>
      </w:r>
      <w:proofErr w:type="spellEnd"/>
      <w:r w:rsidRPr="00875B77">
        <w:rPr>
          <w:color w:val="000000"/>
          <w:sz w:val="20"/>
          <w:szCs w:val="20"/>
        </w:rPr>
        <w:t xml:space="preserve"> </w:t>
      </w:r>
      <w:proofErr w:type="spellStart"/>
      <w:r w:rsidRPr="00875B77">
        <w:rPr>
          <w:color w:val="000000"/>
          <w:sz w:val="20"/>
          <w:szCs w:val="20"/>
        </w:rPr>
        <w:t>karena</w:t>
      </w:r>
      <w:proofErr w:type="spellEnd"/>
      <w:r w:rsidRPr="00875B77">
        <w:rPr>
          <w:color w:val="000000"/>
          <w:sz w:val="20"/>
          <w:szCs w:val="20"/>
        </w:rPr>
        <w:t xml:space="preserve"> harus bekerja dan mengurus rumah tangga </w:t>
      </w:r>
      <w:r w:rsidRPr="00875B77">
        <w:rPr>
          <w:color w:val="000000"/>
          <w:sz w:val="20"/>
          <w:szCs w:val="20"/>
        </w:rPr>
        <w:fldChar w:fldCharType="begin" w:fldLock="1"/>
      </w:r>
      <w:r w:rsidRPr="00875B77">
        <w:rPr>
          <w:color w:val="000000"/>
          <w:sz w:val="20"/>
          <w:szCs w:val="20"/>
        </w:rPr>
        <w:instrText>ADDIN CSL_CITATION {"citationItems":[{"id":"ITEM-1","itemData":{"DOI":"10.30872/psikoborneo","abstract":"Zaman modern telah menghadirkan berbagai perubahan dalam kehidupan manusia. Perubahan yang sangat jelas terlihat adalah perubahan peran manusia dalam lingkup sosial, pekerjaan, dan pendidikan. Kita dapat melihat bahwa ada perubahan besar-besaran yang terjadi dalam jumlah pegawai wanita dengan status menikah. Sehingga dibutuhkannya penelitian mengenai bagaimana para wanita tersebut membagi peran antara peran sebagai karyawan dan peran sebagai ibu rumah tangga yang bertanggung jawab dalam ranah domestik. Penelitian ini dilakukan dengan menggunakan metode deskriptif dan menggunakan alat ukur work-family conflict scale yang dirancang oleh Greenhaus dan dikembangkan oleh Carlson, dkk. Dalam pembahasannya kita akan melihat seberapa banyak karyawan wanita dengan status menikah yang merasa mengalami konflik dan bagaimana kaitannya dengan work-family conflict dengan beberapa variable lainnya, pembahasan ini akan dilakukan dengan melakukan review terhadap beberapa penelitian. Hasil penelitian ini menunjukan bahwa tingkat work-family conflict pada karyawan wanita dengan status menikah di Bandung cenderung rendah. Walaupun work-family conflict tidak berpengaruh terhadap subjective well-being seseorang, tetapi kita dapat melihat bahwa work-family conflict memiliki peranan penting terhadap kepuasan kerja karyawan wanita dengan status menikah","author":[{"dropping-particle":"","family":"Rozana","given":"Anna","non-dropping-particle":"","parse-names":false,"suffix":""},{"dropping-particle":"","family":"Purnama","given":"Hendra","non-dropping-particle":"","parse-names":false,"suffix":""}],"container-title":"jurnal Ilmiah Psikologi","id":"ITEM-1","issue":"1","issued":{"date-parts":[["2022"]]},"page":"128-139","title":"Work-family conflict pada pekerja wanita era modern","type":"article-journal","volume":"10"},"uris":["http://www.mendeley.com/documents/?uuid=c45b0a95-c6ed-482e-8158-4359e62cec50"]}],"mendeley":{"formattedCitation":"[3]","plainTextFormattedCitation":"[3]","previouslyFormattedCitation":"[3]"},"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[3]</w:t>
      </w:r>
      <w:r w:rsidRPr="00875B77">
        <w:rPr>
          <w:color w:val="000000"/>
          <w:sz w:val="20"/>
          <w:szCs w:val="20"/>
        </w:rPr>
        <w:fldChar w:fldCharType="end"/>
      </w:r>
    </w:p>
    <w:p w14:paraId="3E367936"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Perempuan yang memiliki peran ganda seringkali disebut dengan Ibu bekerja</w:t>
      </w:r>
      <w:r w:rsidRPr="00875B77">
        <w:rPr>
          <w:color w:val="000000"/>
          <w:sz w:val="20"/>
          <w:szCs w:val="20"/>
        </w:rPr>
        <w:fldChar w:fldCharType="begin" w:fldLock="1"/>
      </w:r>
      <w:r w:rsidRPr="00875B77">
        <w:rPr>
          <w:color w:val="000000"/>
          <w:sz w:val="20"/>
          <w:szCs w:val="20"/>
        </w:rPr>
        <w:instrText>ADDIN CSL_CITATION {"citationItems":[{"id":"ITEM-1","itemData":{"ISBN":"978-85-232-0700-7","ISSN":"03601315","PMID":"470195","abstract":"ZnSn(OH)6 hierarchical cubes and Zn2SnO4 octahedra have been synthesized through a rapid, template-free, one-pot hydrothermal approach using zinc acetate, tin chloride and sodium hydroxide. ZnSn(OH)6 aggregates with cubic morphology and uniform size distribution have been successfully synthesized via aggregation-mediated crystallization. Through adjusting the hydrothermal parameters, Zn 2SnO4 octahedra were obtained at a higher temperature. The formation of Zn2SnO4 octahedra undergone a transformation from ZnSn(OH) 6 cubes. The as-synthesized products were characterized by powder X-ray diffraction (XRD), scanning electron microscopy (SEM) and differential scanning calorimetric analysis (DSC) and thermogravimetric analysis (TG). © (2011) Trans Tech Publications.","author":[{"dropping-particle":"","family":"Aritonang, Nancy Naomi. Siahaan","given":"Ervina Marimbun","non-dropping-particle":"","parse-names":false,"suffix":""}],"container-title":"Lembaga penelitian dan pengabidan masyarakat","id":"ITEM-1","issued":{"date-parts":[["2018"]]},"number-of-pages":"466","publisher":"Universitas HKBP Nommensen","title":"Perbedaan gratitude pada ibu bekerja dan ibu tidak bekerja","type":"thesis"},"uris":["http://www.mendeley.com/documents/?uuid=6c9026e9-d5a2-4b25-a28f-3c6eb2777bd0"]}],"mendeley":{"formattedCitation":"[4]","plainTextFormattedCitation":"[4]","previouslyFormattedCitation":"[4]"},"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[4]</w:t>
      </w:r>
      <w:r w:rsidRPr="00875B77">
        <w:rPr>
          <w:color w:val="000000"/>
          <w:sz w:val="20"/>
          <w:szCs w:val="20"/>
        </w:rPr>
        <w:fldChar w:fldCharType="end"/>
      </w:r>
      <w:r w:rsidRPr="00875B77">
        <w:rPr>
          <w:color w:val="000000"/>
          <w:sz w:val="20"/>
          <w:szCs w:val="20"/>
        </w:rPr>
        <w:t xml:space="preserve">. </w:t>
      </w:r>
      <w:proofErr w:type="spellStart"/>
      <w:r w:rsidRPr="00875B77">
        <w:rPr>
          <w:color w:val="000000"/>
          <w:sz w:val="20"/>
          <w:szCs w:val="20"/>
        </w:rPr>
        <w:t>Ibu</w:t>
      </w:r>
      <w:proofErr w:type="spellEnd"/>
      <w:r w:rsidRPr="00875B77">
        <w:rPr>
          <w:color w:val="000000"/>
          <w:sz w:val="20"/>
          <w:szCs w:val="20"/>
        </w:rPr>
        <w:t xml:space="preserve"> </w:t>
      </w:r>
      <w:proofErr w:type="spellStart"/>
      <w:r w:rsidRPr="00875B77">
        <w:rPr>
          <w:color w:val="000000"/>
          <w:sz w:val="20"/>
          <w:szCs w:val="20"/>
        </w:rPr>
        <w:t>bekerja</w:t>
      </w:r>
      <w:proofErr w:type="spellEnd"/>
      <w:r w:rsidRPr="00875B77">
        <w:rPr>
          <w:color w:val="000000"/>
          <w:sz w:val="20"/>
          <w:szCs w:val="20"/>
        </w:rPr>
        <w:t xml:space="preserve"> </w:t>
      </w:r>
      <w:proofErr w:type="spellStart"/>
      <w:r w:rsidRPr="00875B77">
        <w:rPr>
          <w:color w:val="000000"/>
          <w:sz w:val="20"/>
          <w:szCs w:val="20"/>
        </w:rPr>
        <w:t>adalah</w:t>
      </w:r>
      <w:proofErr w:type="spellEnd"/>
      <w:r w:rsidRPr="00875B77">
        <w:rPr>
          <w:color w:val="000000"/>
          <w:sz w:val="20"/>
          <w:szCs w:val="20"/>
        </w:rPr>
        <w:t xml:space="preserve"> </w:t>
      </w:r>
      <w:proofErr w:type="spellStart"/>
      <w:r w:rsidRPr="00875B77">
        <w:rPr>
          <w:color w:val="000000"/>
          <w:sz w:val="20"/>
          <w:szCs w:val="20"/>
        </w:rPr>
        <w:t>seorang</w:t>
      </w:r>
      <w:proofErr w:type="spellEnd"/>
      <w:r w:rsidRPr="00875B77">
        <w:rPr>
          <w:color w:val="000000"/>
          <w:sz w:val="20"/>
          <w:szCs w:val="20"/>
        </w:rPr>
        <w:t xml:space="preserve"> </w:t>
      </w:r>
      <w:proofErr w:type="spellStart"/>
      <w:r w:rsidRPr="00875B77">
        <w:rPr>
          <w:color w:val="000000"/>
          <w:sz w:val="20"/>
          <w:szCs w:val="20"/>
        </w:rPr>
        <w:t>ibu</w:t>
      </w:r>
      <w:proofErr w:type="spellEnd"/>
      <w:r w:rsidRPr="00875B77">
        <w:rPr>
          <w:color w:val="000000"/>
          <w:sz w:val="20"/>
          <w:szCs w:val="20"/>
        </w:rPr>
        <w:t xml:space="preserve"> yang </w:t>
      </w:r>
      <w:proofErr w:type="spellStart"/>
      <w:r w:rsidRPr="00875B77">
        <w:rPr>
          <w:color w:val="000000"/>
          <w:sz w:val="20"/>
          <w:szCs w:val="20"/>
        </w:rPr>
        <w:t>memiliki</w:t>
      </w:r>
      <w:proofErr w:type="spellEnd"/>
      <w:r w:rsidRPr="00875B77">
        <w:rPr>
          <w:color w:val="000000"/>
          <w:sz w:val="20"/>
          <w:szCs w:val="20"/>
        </w:rPr>
        <w:t xml:space="preserve"> </w:t>
      </w:r>
      <w:proofErr w:type="spellStart"/>
      <w:r w:rsidRPr="00875B77">
        <w:rPr>
          <w:color w:val="000000"/>
          <w:sz w:val="20"/>
          <w:szCs w:val="20"/>
        </w:rPr>
        <w:t>pekerjaan</w:t>
      </w:r>
      <w:proofErr w:type="spellEnd"/>
      <w:r w:rsidRPr="00875B77">
        <w:rPr>
          <w:color w:val="000000"/>
          <w:sz w:val="20"/>
          <w:szCs w:val="20"/>
        </w:rPr>
        <w:t xml:space="preserve"> di </w:t>
      </w:r>
      <w:proofErr w:type="spellStart"/>
      <w:r w:rsidRPr="00875B77">
        <w:rPr>
          <w:color w:val="000000"/>
          <w:sz w:val="20"/>
          <w:szCs w:val="20"/>
        </w:rPr>
        <w:t>luar</w:t>
      </w:r>
      <w:proofErr w:type="spellEnd"/>
      <w:r w:rsidRPr="00875B77">
        <w:rPr>
          <w:color w:val="000000"/>
          <w:sz w:val="20"/>
          <w:szCs w:val="20"/>
        </w:rPr>
        <w:t xml:space="preserve"> </w:t>
      </w:r>
      <w:proofErr w:type="spellStart"/>
      <w:r w:rsidRPr="00875B77">
        <w:rPr>
          <w:color w:val="000000"/>
          <w:sz w:val="20"/>
          <w:szCs w:val="20"/>
        </w:rPr>
        <w:t>rumah</w:t>
      </w:r>
      <w:proofErr w:type="spellEnd"/>
      <w:r w:rsidRPr="00875B77">
        <w:rPr>
          <w:color w:val="000000"/>
          <w:sz w:val="20"/>
          <w:szCs w:val="20"/>
        </w:rPr>
        <w:t xml:space="preserve"> </w:t>
      </w:r>
      <w:proofErr w:type="spellStart"/>
      <w:r w:rsidRPr="00875B77">
        <w:rPr>
          <w:color w:val="000000"/>
          <w:sz w:val="20"/>
          <w:szCs w:val="20"/>
        </w:rPr>
        <w:t>untuk</w:t>
      </w:r>
      <w:proofErr w:type="spellEnd"/>
      <w:r w:rsidRPr="00875B77">
        <w:rPr>
          <w:color w:val="000000"/>
          <w:sz w:val="20"/>
          <w:szCs w:val="20"/>
        </w:rPr>
        <w:t xml:space="preserve"> </w:t>
      </w:r>
      <w:proofErr w:type="spellStart"/>
      <w:r w:rsidRPr="00875B77">
        <w:rPr>
          <w:color w:val="000000"/>
          <w:sz w:val="20"/>
          <w:szCs w:val="20"/>
        </w:rPr>
        <w:t>mendapatkan</w:t>
      </w:r>
      <w:proofErr w:type="spellEnd"/>
      <w:r w:rsidRPr="00875B77">
        <w:rPr>
          <w:color w:val="000000"/>
          <w:sz w:val="20"/>
          <w:szCs w:val="20"/>
        </w:rPr>
        <w:t xml:space="preserve"> </w:t>
      </w:r>
      <w:proofErr w:type="spellStart"/>
      <w:r w:rsidRPr="00875B77">
        <w:rPr>
          <w:color w:val="000000"/>
          <w:sz w:val="20"/>
          <w:szCs w:val="20"/>
        </w:rPr>
        <w:t>penghasilan</w:t>
      </w:r>
      <w:proofErr w:type="spellEnd"/>
      <w:r w:rsidRPr="00875B77">
        <w:rPr>
          <w:color w:val="000000"/>
          <w:sz w:val="20"/>
          <w:szCs w:val="20"/>
        </w:rPr>
        <w:t xml:space="preserve"> di </w:t>
      </w:r>
      <w:proofErr w:type="spellStart"/>
      <w:r w:rsidRPr="00875B77">
        <w:rPr>
          <w:color w:val="000000"/>
          <w:sz w:val="20"/>
          <w:szCs w:val="20"/>
        </w:rPr>
        <w:t>samping</w:t>
      </w:r>
      <w:proofErr w:type="spellEnd"/>
      <w:r w:rsidRPr="00875B77">
        <w:rPr>
          <w:color w:val="000000"/>
          <w:sz w:val="20"/>
          <w:szCs w:val="20"/>
        </w:rPr>
        <w:t xml:space="preserve"> </w:t>
      </w:r>
      <w:proofErr w:type="spellStart"/>
      <w:r w:rsidRPr="00875B77">
        <w:rPr>
          <w:color w:val="000000"/>
          <w:sz w:val="20"/>
          <w:szCs w:val="20"/>
        </w:rPr>
        <w:t>membesarkan</w:t>
      </w:r>
      <w:proofErr w:type="spellEnd"/>
      <w:r w:rsidRPr="00875B77">
        <w:rPr>
          <w:color w:val="000000"/>
          <w:sz w:val="20"/>
          <w:szCs w:val="20"/>
        </w:rPr>
        <w:t xml:space="preserve"> dan </w:t>
      </w:r>
      <w:proofErr w:type="spellStart"/>
      <w:r w:rsidRPr="00875B77">
        <w:rPr>
          <w:color w:val="000000"/>
          <w:sz w:val="20"/>
          <w:szCs w:val="20"/>
        </w:rPr>
        <w:t>mengurus</w:t>
      </w:r>
      <w:proofErr w:type="spellEnd"/>
      <w:r w:rsidRPr="00875B77">
        <w:rPr>
          <w:color w:val="000000"/>
          <w:sz w:val="20"/>
          <w:szCs w:val="20"/>
        </w:rPr>
        <w:t xml:space="preserve"> </w:t>
      </w:r>
      <w:proofErr w:type="spellStart"/>
      <w:r w:rsidRPr="00875B77">
        <w:rPr>
          <w:color w:val="000000"/>
          <w:sz w:val="20"/>
          <w:szCs w:val="20"/>
        </w:rPr>
        <w:t>anak</w:t>
      </w:r>
      <w:proofErr w:type="spellEnd"/>
      <w:r w:rsidRPr="00875B77">
        <w:rPr>
          <w:color w:val="000000"/>
          <w:sz w:val="20"/>
          <w:szCs w:val="20"/>
        </w:rPr>
        <w:t xml:space="preserve"> di </w:t>
      </w:r>
      <w:proofErr w:type="spellStart"/>
      <w:r w:rsidRPr="00875B77">
        <w:rPr>
          <w:color w:val="000000"/>
          <w:sz w:val="20"/>
          <w:szCs w:val="20"/>
        </w:rPr>
        <w:t>rumah</w:t>
      </w:r>
      <w:proofErr w:type="spellEnd"/>
      <w:r w:rsidRPr="00875B77">
        <w:rPr>
          <w:color w:val="000000"/>
          <w:sz w:val="20"/>
          <w:szCs w:val="20"/>
        </w:rPr>
        <w:t xml:space="preserve">. </w:t>
      </w:r>
      <w:proofErr w:type="spellStart"/>
      <w:r w:rsidRPr="00875B77">
        <w:rPr>
          <w:color w:val="000000"/>
          <w:sz w:val="20"/>
          <w:szCs w:val="20"/>
        </w:rPr>
        <w:t>Ibu</w:t>
      </w:r>
      <w:proofErr w:type="spellEnd"/>
      <w:r w:rsidRPr="00875B77">
        <w:rPr>
          <w:color w:val="000000"/>
          <w:sz w:val="20"/>
          <w:szCs w:val="20"/>
        </w:rPr>
        <w:t xml:space="preserve"> </w:t>
      </w:r>
      <w:proofErr w:type="spellStart"/>
      <w:r w:rsidRPr="00875B77">
        <w:rPr>
          <w:color w:val="000000"/>
          <w:sz w:val="20"/>
          <w:szCs w:val="20"/>
        </w:rPr>
        <w:t>memiliki</w:t>
      </w:r>
      <w:proofErr w:type="spellEnd"/>
      <w:r w:rsidRPr="00875B77">
        <w:rPr>
          <w:color w:val="000000"/>
          <w:sz w:val="20"/>
          <w:szCs w:val="20"/>
        </w:rPr>
        <w:t xml:space="preserve"> </w:t>
      </w:r>
      <w:proofErr w:type="spellStart"/>
      <w:r w:rsidRPr="00875B77">
        <w:rPr>
          <w:color w:val="000000"/>
          <w:sz w:val="20"/>
          <w:szCs w:val="20"/>
        </w:rPr>
        <w:t>keterkaitan</w:t>
      </w:r>
      <w:proofErr w:type="spellEnd"/>
      <w:r w:rsidRPr="00875B77">
        <w:rPr>
          <w:color w:val="000000"/>
          <w:sz w:val="20"/>
          <w:szCs w:val="20"/>
        </w:rPr>
        <w:t xml:space="preserve"> </w:t>
      </w:r>
      <w:proofErr w:type="spellStart"/>
      <w:r w:rsidRPr="00875B77">
        <w:rPr>
          <w:color w:val="000000"/>
          <w:sz w:val="20"/>
          <w:szCs w:val="20"/>
        </w:rPr>
        <w:t>erat</w:t>
      </w:r>
      <w:proofErr w:type="spellEnd"/>
      <w:r w:rsidRPr="00875B77">
        <w:rPr>
          <w:color w:val="000000"/>
          <w:sz w:val="20"/>
          <w:szCs w:val="20"/>
        </w:rPr>
        <w:t xml:space="preserve"> </w:t>
      </w:r>
      <w:proofErr w:type="spellStart"/>
      <w:r w:rsidRPr="00875B77">
        <w:rPr>
          <w:color w:val="000000"/>
          <w:sz w:val="20"/>
          <w:szCs w:val="20"/>
        </w:rPr>
        <w:t>dengan</w:t>
      </w:r>
      <w:proofErr w:type="spellEnd"/>
      <w:r w:rsidRPr="00875B77">
        <w:rPr>
          <w:color w:val="000000"/>
          <w:sz w:val="20"/>
          <w:szCs w:val="20"/>
        </w:rPr>
        <w:t xml:space="preserve"> </w:t>
      </w:r>
      <w:proofErr w:type="spellStart"/>
      <w:r w:rsidRPr="00875B77">
        <w:rPr>
          <w:color w:val="000000"/>
          <w:sz w:val="20"/>
          <w:szCs w:val="20"/>
        </w:rPr>
        <w:t>istilah</w:t>
      </w:r>
      <w:proofErr w:type="spellEnd"/>
      <w:r w:rsidRPr="00875B77">
        <w:rPr>
          <w:color w:val="000000"/>
          <w:sz w:val="20"/>
          <w:szCs w:val="20"/>
        </w:rPr>
        <w:t xml:space="preserve"> </w:t>
      </w:r>
      <w:proofErr w:type="spellStart"/>
      <w:r w:rsidRPr="00875B77">
        <w:rPr>
          <w:color w:val="000000"/>
          <w:sz w:val="20"/>
          <w:szCs w:val="20"/>
        </w:rPr>
        <w:t>beban</w:t>
      </w:r>
      <w:proofErr w:type="spellEnd"/>
      <w:r w:rsidRPr="00875B77">
        <w:rPr>
          <w:color w:val="000000"/>
          <w:sz w:val="20"/>
          <w:szCs w:val="20"/>
        </w:rPr>
        <w:t xml:space="preserve"> </w:t>
      </w:r>
      <w:proofErr w:type="spellStart"/>
      <w:r w:rsidRPr="00875B77">
        <w:rPr>
          <w:color w:val="000000"/>
          <w:sz w:val="20"/>
          <w:szCs w:val="20"/>
        </w:rPr>
        <w:t>ganda</w:t>
      </w:r>
      <w:proofErr w:type="spellEnd"/>
      <w:r w:rsidRPr="00875B77">
        <w:rPr>
          <w:color w:val="000000"/>
          <w:sz w:val="20"/>
          <w:szCs w:val="20"/>
        </w:rPr>
        <w:t xml:space="preserve">, yang </w:t>
      </w:r>
      <w:proofErr w:type="spellStart"/>
      <w:r w:rsidRPr="00875B77">
        <w:rPr>
          <w:color w:val="000000"/>
          <w:sz w:val="20"/>
          <w:szCs w:val="20"/>
        </w:rPr>
        <w:t>mencakup</w:t>
      </w:r>
      <w:proofErr w:type="spellEnd"/>
      <w:r w:rsidRPr="00875B77">
        <w:rPr>
          <w:color w:val="000000"/>
          <w:sz w:val="20"/>
          <w:szCs w:val="20"/>
        </w:rPr>
        <w:t xml:space="preserve"> </w:t>
      </w:r>
      <w:proofErr w:type="spellStart"/>
      <w:r w:rsidRPr="00875B77">
        <w:rPr>
          <w:color w:val="000000"/>
          <w:sz w:val="20"/>
          <w:szCs w:val="20"/>
        </w:rPr>
        <w:t>tanggung</w:t>
      </w:r>
      <w:proofErr w:type="spellEnd"/>
      <w:r w:rsidRPr="00875B77">
        <w:rPr>
          <w:color w:val="000000"/>
          <w:sz w:val="20"/>
          <w:szCs w:val="20"/>
        </w:rPr>
        <w:t xml:space="preserve"> </w:t>
      </w:r>
      <w:proofErr w:type="spellStart"/>
      <w:r w:rsidRPr="00875B77">
        <w:rPr>
          <w:color w:val="000000"/>
          <w:sz w:val="20"/>
          <w:szCs w:val="20"/>
        </w:rPr>
        <w:t>jawab</w:t>
      </w:r>
      <w:proofErr w:type="spellEnd"/>
      <w:r w:rsidRPr="00875B77">
        <w:rPr>
          <w:color w:val="000000"/>
          <w:sz w:val="20"/>
          <w:szCs w:val="20"/>
        </w:rPr>
        <w:t xml:space="preserve"> </w:t>
      </w:r>
      <w:proofErr w:type="spellStart"/>
      <w:r w:rsidRPr="00875B77">
        <w:rPr>
          <w:color w:val="000000"/>
          <w:sz w:val="20"/>
          <w:szCs w:val="20"/>
        </w:rPr>
        <w:t>ganda</w:t>
      </w:r>
      <w:proofErr w:type="spellEnd"/>
      <w:r w:rsidRPr="00875B77">
        <w:rPr>
          <w:color w:val="000000"/>
          <w:sz w:val="20"/>
          <w:szCs w:val="20"/>
        </w:rPr>
        <w:t xml:space="preserve"> </w:t>
      </w:r>
      <w:proofErr w:type="spellStart"/>
      <w:r w:rsidRPr="00875B77">
        <w:rPr>
          <w:color w:val="000000"/>
          <w:sz w:val="20"/>
          <w:szCs w:val="20"/>
        </w:rPr>
        <w:t>sebagai</w:t>
      </w:r>
      <w:proofErr w:type="spellEnd"/>
      <w:r w:rsidRPr="00875B77">
        <w:rPr>
          <w:color w:val="000000"/>
          <w:sz w:val="20"/>
          <w:szCs w:val="20"/>
        </w:rPr>
        <w:t xml:space="preserve"> </w:t>
      </w:r>
      <w:proofErr w:type="spellStart"/>
      <w:r w:rsidRPr="00875B77">
        <w:rPr>
          <w:color w:val="000000"/>
          <w:sz w:val="20"/>
          <w:szCs w:val="20"/>
        </w:rPr>
        <w:t>seorang</w:t>
      </w:r>
      <w:proofErr w:type="spellEnd"/>
      <w:r w:rsidRPr="00875B77">
        <w:rPr>
          <w:color w:val="000000"/>
          <w:sz w:val="20"/>
          <w:szCs w:val="20"/>
        </w:rPr>
        <w:t xml:space="preserve"> </w:t>
      </w:r>
      <w:proofErr w:type="spellStart"/>
      <w:r w:rsidRPr="00875B77">
        <w:rPr>
          <w:color w:val="000000"/>
          <w:sz w:val="20"/>
          <w:szCs w:val="20"/>
        </w:rPr>
        <w:t>Ibu</w:t>
      </w:r>
      <w:proofErr w:type="spellEnd"/>
      <w:r w:rsidRPr="00875B77">
        <w:rPr>
          <w:color w:val="000000"/>
          <w:sz w:val="20"/>
          <w:szCs w:val="20"/>
        </w:rPr>
        <w:t xml:space="preserve"> yang </w:t>
      </w:r>
      <w:proofErr w:type="spellStart"/>
      <w:r w:rsidRPr="00875B77">
        <w:rPr>
          <w:color w:val="000000"/>
          <w:sz w:val="20"/>
          <w:szCs w:val="20"/>
        </w:rPr>
        <w:t>harus</w:t>
      </w:r>
      <w:proofErr w:type="spellEnd"/>
      <w:r w:rsidRPr="00875B77">
        <w:rPr>
          <w:color w:val="000000"/>
          <w:sz w:val="20"/>
          <w:szCs w:val="20"/>
        </w:rPr>
        <w:t xml:space="preserve"> </w:t>
      </w:r>
      <w:proofErr w:type="spellStart"/>
      <w:r w:rsidRPr="00875B77">
        <w:rPr>
          <w:color w:val="000000"/>
          <w:sz w:val="20"/>
          <w:szCs w:val="20"/>
        </w:rPr>
        <w:t>menjalankan</w:t>
      </w:r>
      <w:proofErr w:type="spellEnd"/>
      <w:r w:rsidRPr="00875B77">
        <w:rPr>
          <w:color w:val="000000"/>
          <w:sz w:val="20"/>
          <w:szCs w:val="20"/>
        </w:rPr>
        <w:t xml:space="preserve"> </w:t>
      </w:r>
      <w:proofErr w:type="spellStart"/>
      <w:r w:rsidRPr="00875B77">
        <w:rPr>
          <w:color w:val="000000"/>
          <w:sz w:val="20"/>
          <w:szCs w:val="20"/>
        </w:rPr>
        <w:t>tugas</w:t>
      </w:r>
      <w:proofErr w:type="spellEnd"/>
      <w:r w:rsidRPr="00875B77">
        <w:rPr>
          <w:color w:val="000000"/>
          <w:sz w:val="20"/>
          <w:szCs w:val="20"/>
        </w:rPr>
        <w:t xml:space="preserve"> </w:t>
      </w:r>
      <w:proofErr w:type="spellStart"/>
      <w:r w:rsidRPr="00875B77">
        <w:rPr>
          <w:color w:val="000000"/>
          <w:sz w:val="20"/>
          <w:szCs w:val="20"/>
        </w:rPr>
        <w:t>produktif</w:t>
      </w:r>
      <w:proofErr w:type="spellEnd"/>
      <w:r w:rsidRPr="00875B77">
        <w:rPr>
          <w:color w:val="000000"/>
          <w:sz w:val="20"/>
          <w:szCs w:val="20"/>
        </w:rPr>
        <w:t xml:space="preserve"> </w:t>
      </w:r>
      <w:proofErr w:type="spellStart"/>
      <w:r w:rsidRPr="00875B77">
        <w:rPr>
          <w:color w:val="000000"/>
          <w:sz w:val="20"/>
          <w:szCs w:val="20"/>
        </w:rPr>
        <w:t>untuk</w:t>
      </w:r>
      <w:proofErr w:type="spellEnd"/>
      <w:r w:rsidRPr="00875B77">
        <w:rPr>
          <w:color w:val="000000"/>
          <w:sz w:val="20"/>
          <w:szCs w:val="20"/>
        </w:rPr>
        <w:t xml:space="preserve"> </w:t>
      </w:r>
      <w:proofErr w:type="spellStart"/>
      <w:r w:rsidRPr="00875B77">
        <w:rPr>
          <w:color w:val="000000"/>
          <w:sz w:val="20"/>
          <w:szCs w:val="20"/>
        </w:rPr>
        <w:t>memenuhi</w:t>
      </w:r>
      <w:proofErr w:type="spellEnd"/>
      <w:r w:rsidRPr="00875B77">
        <w:rPr>
          <w:color w:val="000000"/>
          <w:sz w:val="20"/>
          <w:szCs w:val="20"/>
        </w:rPr>
        <w:t xml:space="preserve"> </w:t>
      </w:r>
      <w:proofErr w:type="spellStart"/>
      <w:r w:rsidRPr="00875B77">
        <w:rPr>
          <w:color w:val="000000"/>
          <w:sz w:val="20"/>
          <w:szCs w:val="20"/>
        </w:rPr>
        <w:t>kebutuhan</w:t>
      </w:r>
      <w:proofErr w:type="spellEnd"/>
      <w:r w:rsidRPr="00875B77">
        <w:rPr>
          <w:color w:val="000000"/>
          <w:sz w:val="20"/>
          <w:szCs w:val="20"/>
        </w:rPr>
        <w:t xml:space="preserve"> </w:t>
      </w:r>
      <w:proofErr w:type="spellStart"/>
      <w:r w:rsidRPr="00875B77">
        <w:rPr>
          <w:color w:val="000000"/>
          <w:sz w:val="20"/>
          <w:szCs w:val="20"/>
        </w:rPr>
        <w:t>dasar</w:t>
      </w:r>
      <w:proofErr w:type="spellEnd"/>
      <w:r w:rsidRPr="00875B77">
        <w:rPr>
          <w:color w:val="000000"/>
          <w:sz w:val="20"/>
          <w:szCs w:val="20"/>
        </w:rPr>
        <w:t xml:space="preserve"> </w:t>
      </w:r>
      <w:proofErr w:type="spellStart"/>
      <w:r w:rsidRPr="00875B77">
        <w:rPr>
          <w:color w:val="000000"/>
          <w:sz w:val="20"/>
          <w:szCs w:val="20"/>
        </w:rPr>
        <w:t>seperti</w:t>
      </w:r>
      <w:proofErr w:type="spellEnd"/>
      <w:r w:rsidRPr="00875B77">
        <w:rPr>
          <w:color w:val="000000"/>
          <w:sz w:val="20"/>
          <w:szCs w:val="20"/>
        </w:rPr>
        <w:t xml:space="preserve"> </w:t>
      </w:r>
      <w:proofErr w:type="spellStart"/>
      <w:r w:rsidRPr="00875B77">
        <w:rPr>
          <w:color w:val="000000"/>
          <w:sz w:val="20"/>
          <w:szCs w:val="20"/>
        </w:rPr>
        <w:t>sandang</w:t>
      </w:r>
      <w:proofErr w:type="spellEnd"/>
      <w:r w:rsidRPr="00875B77">
        <w:rPr>
          <w:color w:val="000000"/>
          <w:sz w:val="20"/>
          <w:szCs w:val="20"/>
        </w:rPr>
        <w:t xml:space="preserve">, </w:t>
      </w:r>
      <w:proofErr w:type="spellStart"/>
      <w:r w:rsidRPr="00875B77">
        <w:rPr>
          <w:color w:val="000000"/>
          <w:sz w:val="20"/>
          <w:szCs w:val="20"/>
        </w:rPr>
        <w:t>pangan</w:t>
      </w:r>
      <w:proofErr w:type="spellEnd"/>
      <w:r w:rsidRPr="00875B77">
        <w:rPr>
          <w:color w:val="000000"/>
          <w:sz w:val="20"/>
          <w:szCs w:val="20"/>
        </w:rPr>
        <w:t xml:space="preserve">, dan </w:t>
      </w:r>
      <w:proofErr w:type="spellStart"/>
      <w:r w:rsidRPr="00875B77">
        <w:rPr>
          <w:color w:val="000000"/>
          <w:sz w:val="20"/>
          <w:szCs w:val="20"/>
        </w:rPr>
        <w:t>tempat</w:t>
      </w:r>
      <w:proofErr w:type="spellEnd"/>
      <w:r w:rsidRPr="00875B77">
        <w:rPr>
          <w:color w:val="000000"/>
          <w:sz w:val="20"/>
          <w:szCs w:val="20"/>
        </w:rPr>
        <w:t xml:space="preserve"> </w:t>
      </w:r>
      <w:proofErr w:type="spellStart"/>
      <w:r w:rsidRPr="00875B77">
        <w:rPr>
          <w:color w:val="000000"/>
          <w:sz w:val="20"/>
          <w:szCs w:val="20"/>
        </w:rPr>
        <w:t>tinggal</w:t>
      </w:r>
      <w:proofErr w:type="spellEnd"/>
      <w:r w:rsidRPr="00875B77">
        <w:rPr>
          <w:color w:val="000000"/>
          <w:sz w:val="20"/>
          <w:szCs w:val="20"/>
        </w:rPr>
        <w:t xml:space="preserve">, </w:t>
      </w:r>
      <w:proofErr w:type="spellStart"/>
      <w:r w:rsidRPr="00875B77">
        <w:rPr>
          <w:color w:val="000000"/>
          <w:sz w:val="20"/>
          <w:szCs w:val="20"/>
        </w:rPr>
        <w:t>serta</w:t>
      </w:r>
      <w:proofErr w:type="spellEnd"/>
      <w:r w:rsidRPr="00875B77">
        <w:rPr>
          <w:color w:val="000000"/>
          <w:sz w:val="20"/>
          <w:szCs w:val="20"/>
        </w:rPr>
        <w:t xml:space="preserve"> </w:t>
      </w:r>
      <w:proofErr w:type="spellStart"/>
      <w:r w:rsidRPr="00875B77">
        <w:rPr>
          <w:color w:val="000000"/>
          <w:sz w:val="20"/>
          <w:szCs w:val="20"/>
        </w:rPr>
        <w:t>melaksanakan</w:t>
      </w:r>
      <w:proofErr w:type="spellEnd"/>
      <w:r w:rsidRPr="00875B77">
        <w:rPr>
          <w:color w:val="000000"/>
          <w:sz w:val="20"/>
          <w:szCs w:val="20"/>
        </w:rPr>
        <w:t xml:space="preserve"> </w:t>
      </w:r>
      <w:proofErr w:type="spellStart"/>
      <w:r w:rsidRPr="00875B77">
        <w:rPr>
          <w:color w:val="000000"/>
          <w:sz w:val="20"/>
          <w:szCs w:val="20"/>
        </w:rPr>
        <w:t>tugas</w:t>
      </w:r>
      <w:proofErr w:type="spellEnd"/>
      <w:r w:rsidRPr="00875B77">
        <w:rPr>
          <w:color w:val="000000"/>
          <w:sz w:val="20"/>
          <w:szCs w:val="20"/>
        </w:rPr>
        <w:t xml:space="preserve"> </w:t>
      </w:r>
      <w:proofErr w:type="spellStart"/>
      <w:r w:rsidRPr="00875B77">
        <w:rPr>
          <w:color w:val="000000"/>
          <w:sz w:val="20"/>
          <w:szCs w:val="20"/>
        </w:rPr>
        <w:t>reproduksi</w:t>
      </w:r>
      <w:proofErr w:type="spellEnd"/>
      <w:r w:rsidRPr="00875B77">
        <w:rPr>
          <w:color w:val="000000"/>
          <w:sz w:val="20"/>
          <w:szCs w:val="20"/>
        </w:rPr>
        <w:t xml:space="preserve"> </w:t>
      </w:r>
      <w:proofErr w:type="spellStart"/>
      <w:r w:rsidRPr="00875B77">
        <w:rPr>
          <w:color w:val="000000"/>
          <w:sz w:val="20"/>
          <w:szCs w:val="20"/>
        </w:rPr>
        <w:t>seperti</w:t>
      </w:r>
      <w:proofErr w:type="spellEnd"/>
      <w:r w:rsidRPr="00875B77">
        <w:rPr>
          <w:color w:val="000000"/>
          <w:sz w:val="20"/>
          <w:szCs w:val="20"/>
        </w:rPr>
        <w:t xml:space="preserve"> </w:t>
      </w:r>
      <w:proofErr w:type="spellStart"/>
      <w:r w:rsidRPr="00875B77">
        <w:rPr>
          <w:color w:val="000000"/>
          <w:sz w:val="20"/>
          <w:szCs w:val="20"/>
        </w:rPr>
        <w:t>kehamilan</w:t>
      </w:r>
      <w:proofErr w:type="spellEnd"/>
      <w:r w:rsidRPr="00875B77">
        <w:rPr>
          <w:color w:val="000000"/>
          <w:sz w:val="20"/>
          <w:szCs w:val="20"/>
        </w:rPr>
        <w:t xml:space="preserve">, </w:t>
      </w:r>
      <w:proofErr w:type="spellStart"/>
      <w:r w:rsidRPr="00875B77">
        <w:rPr>
          <w:color w:val="000000"/>
          <w:sz w:val="20"/>
          <w:szCs w:val="20"/>
        </w:rPr>
        <w:t>menyusui</w:t>
      </w:r>
      <w:proofErr w:type="spellEnd"/>
      <w:r w:rsidRPr="00875B77">
        <w:rPr>
          <w:color w:val="000000"/>
          <w:sz w:val="20"/>
          <w:szCs w:val="20"/>
        </w:rPr>
        <w:t xml:space="preserve">, </w:t>
      </w:r>
      <w:proofErr w:type="spellStart"/>
      <w:r w:rsidRPr="00875B77">
        <w:rPr>
          <w:color w:val="000000"/>
          <w:sz w:val="20"/>
          <w:szCs w:val="20"/>
        </w:rPr>
        <w:t>mengasuh</w:t>
      </w:r>
      <w:proofErr w:type="spellEnd"/>
      <w:r w:rsidRPr="00875B77">
        <w:rPr>
          <w:color w:val="000000"/>
          <w:sz w:val="20"/>
          <w:szCs w:val="20"/>
        </w:rPr>
        <w:t xml:space="preserve"> </w:t>
      </w:r>
      <w:proofErr w:type="spellStart"/>
      <w:r w:rsidRPr="00875B77">
        <w:rPr>
          <w:color w:val="000000"/>
          <w:sz w:val="20"/>
          <w:szCs w:val="20"/>
        </w:rPr>
        <w:t>anak</w:t>
      </w:r>
      <w:proofErr w:type="spellEnd"/>
      <w:r w:rsidRPr="00875B77">
        <w:rPr>
          <w:color w:val="000000"/>
          <w:sz w:val="20"/>
          <w:szCs w:val="20"/>
        </w:rPr>
        <w:t xml:space="preserve">, dan </w:t>
      </w:r>
      <w:proofErr w:type="spellStart"/>
      <w:r w:rsidRPr="00875B77">
        <w:rPr>
          <w:color w:val="000000"/>
          <w:sz w:val="20"/>
          <w:szCs w:val="20"/>
        </w:rPr>
        <w:t>menjalankan</w:t>
      </w:r>
      <w:proofErr w:type="spellEnd"/>
      <w:r w:rsidRPr="00875B77">
        <w:rPr>
          <w:color w:val="000000"/>
          <w:sz w:val="20"/>
          <w:szCs w:val="20"/>
        </w:rPr>
        <w:t xml:space="preserve"> </w:t>
      </w:r>
      <w:proofErr w:type="spellStart"/>
      <w:r w:rsidRPr="00875B77">
        <w:rPr>
          <w:color w:val="000000"/>
          <w:sz w:val="20"/>
          <w:szCs w:val="20"/>
        </w:rPr>
        <w:t>kewajiban</w:t>
      </w:r>
      <w:proofErr w:type="spellEnd"/>
      <w:r w:rsidRPr="00875B77">
        <w:rPr>
          <w:color w:val="000000"/>
          <w:sz w:val="20"/>
          <w:szCs w:val="20"/>
        </w:rPr>
        <w:t xml:space="preserve"> </w:t>
      </w:r>
      <w:proofErr w:type="spellStart"/>
      <w:r w:rsidRPr="00875B77">
        <w:rPr>
          <w:color w:val="000000"/>
          <w:sz w:val="20"/>
          <w:szCs w:val="20"/>
        </w:rPr>
        <w:t>rumah</w:t>
      </w:r>
      <w:proofErr w:type="spellEnd"/>
      <w:r w:rsidRPr="00875B77">
        <w:rPr>
          <w:color w:val="000000"/>
          <w:sz w:val="20"/>
          <w:szCs w:val="20"/>
        </w:rPr>
        <w:t xml:space="preserve"> </w:t>
      </w:r>
      <w:proofErr w:type="spellStart"/>
      <w:r w:rsidRPr="00875B77">
        <w:rPr>
          <w:color w:val="000000"/>
          <w:sz w:val="20"/>
          <w:szCs w:val="20"/>
        </w:rPr>
        <w:t>tangga</w:t>
      </w:r>
      <w:proofErr w:type="spellEnd"/>
      <w:r w:rsidRPr="00875B77">
        <w:rPr>
          <w:color w:val="000000"/>
          <w:sz w:val="20"/>
          <w:szCs w:val="20"/>
        </w:rPr>
        <w:t xml:space="preserve"> </w:t>
      </w:r>
      <w:r w:rsidRPr="00875B77">
        <w:rPr>
          <w:color w:val="000000"/>
          <w:sz w:val="20"/>
          <w:szCs w:val="20"/>
        </w:rPr>
        <w:fldChar w:fldCharType="begin" w:fldLock="1"/>
      </w:r>
      <w:r w:rsidRPr="00875B77">
        <w:rPr>
          <w:color w:val="000000"/>
          <w:sz w:val="20"/>
          <w:szCs w:val="20"/>
        </w:rPr>
        <w:instrText>ADDIN CSL_CITATION {"citationItems":[{"id":"ITEM-1","itemData":{"ISBN":"978-85-232-0700-7","ISSN":"03601315","PMID":"470195","abstract":"ZnSn(OH)6 hierarchical cubes and Zn2SnO4 octahedra have been synthesized through a rapid, template-free, one-pot hydrothermal approach using zinc acetate, tin chloride and sodium hydroxide. ZnSn(OH)6 aggregates with cubic morphology and uniform size distribution have been successfully synthesized via aggregation-mediated crystallization. Through adjusting the hydrothermal parameters, Zn 2SnO4 octahedra were obtained at a higher temperature. The formation of Zn2SnO4 octahedra undergone a transformation from ZnSn(OH) 6 cubes. The as-synthesized products were characterized by powder X-ray diffraction (XRD), scanning electron microscopy (SEM) and differential scanning calorimetric analysis (DSC) and thermogravimetric analysis (TG). © (2011) Trans Tech Publications.","author":[{"dropping-particle":"","family":"Aritonang, Nancy Naomi. Siahaan","given":"Ervina Marimbun","non-dropping-particle":"","parse-names":false,"suffix":""}],"container-title":"Lembaga penelitian dan pengabidan masyarakat","id":"ITEM-1","issued":{"date-parts":[["2018"]]},"number-of-pages":"466","publisher":"Universitas HKBP Nommensen","title":"Perbedaan gratitude pada ibu bekerja dan ibu tidak bekerja","type":"thesis"},"uris":["http://www.mendeley.com/documents/?uuid=6c9026e9-d5a2-4b25-a28f-3c6eb2777bd0"]}],"mendeley":{"formattedCitation":"[4]","plainTextFormattedCitation":"[4]","previouslyFormattedCitation":"[4]"},"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[4]</w:t>
      </w:r>
      <w:r w:rsidRPr="00875B77">
        <w:rPr>
          <w:color w:val="000000"/>
          <w:sz w:val="20"/>
          <w:szCs w:val="20"/>
        </w:rPr>
        <w:fldChar w:fldCharType="end"/>
      </w:r>
      <w:r w:rsidRPr="00875B77">
        <w:rPr>
          <w:color w:val="000000"/>
          <w:sz w:val="20"/>
          <w:szCs w:val="20"/>
        </w:rPr>
        <w:t xml:space="preserve">. </w:t>
      </w:r>
      <w:proofErr w:type="spellStart"/>
      <w:r w:rsidRPr="00875B77">
        <w:rPr>
          <w:color w:val="000000"/>
          <w:sz w:val="20"/>
          <w:szCs w:val="20"/>
        </w:rPr>
        <w:t>Peran</w:t>
      </w:r>
      <w:proofErr w:type="spellEnd"/>
      <w:r w:rsidRPr="00875B77">
        <w:rPr>
          <w:color w:val="000000"/>
          <w:sz w:val="20"/>
          <w:szCs w:val="20"/>
        </w:rPr>
        <w:t xml:space="preserve"> </w:t>
      </w:r>
      <w:proofErr w:type="spellStart"/>
      <w:r w:rsidRPr="00875B77">
        <w:rPr>
          <w:color w:val="000000"/>
          <w:sz w:val="20"/>
          <w:szCs w:val="20"/>
        </w:rPr>
        <w:t>ganda</w:t>
      </w:r>
      <w:proofErr w:type="spellEnd"/>
      <w:r w:rsidRPr="00875B77">
        <w:rPr>
          <w:color w:val="000000"/>
          <w:sz w:val="20"/>
          <w:szCs w:val="20"/>
        </w:rPr>
        <w:t xml:space="preserve"> </w:t>
      </w:r>
      <w:proofErr w:type="spellStart"/>
      <w:r w:rsidRPr="00875B77">
        <w:rPr>
          <w:color w:val="000000"/>
          <w:sz w:val="20"/>
          <w:szCs w:val="20"/>
        </w:rPr>
        <w:t>seorang</w:t>
      </w:r>
      <w:proofErr w:type="spellEnd"/>
      <w:r w:rsidRPr="00875B77">
        <w:rPr>
          <w:color w:val="000000"/>
          <w:sz w:val="20"/>
          <w:szCs w:val="20"/>
        </w:rPr>
        <w:t xml:space="preserve"> </w:t>
      </w:r>
      <w:proofErr w:type="spellStart"/>
      <w:r w:rsidRPr="00875B77">
        <w:rPr>
          <w:color w:val="000000"/>
          <w:sz w:val="20"/>
          <w:szCs w:val="20"/>
        </w:rPr>
        <w:t>Ibu</w:t>
      </w:r>
      <w:proofErr w:type="spellEnd"/>
      <w:r w:rsidRPr="00875B77">
        <w:rPr>
          <w:color w:val="000000"/>
          <w:sz w:val="20"/>
          <w:szCs w:val="20"/>
        </w:rPr>
        <w:t xml:space="preserve"> </w:t>
      </w:r>
      <w:proofErr w:type="spellStart"/>
      <w:r w:rsidRPr="00875B77">
        <w:rPr>
          <w:color w:val="000000"/>
          <w:sz w:val="20"/>
          <w:szCs w:val="20"/>
        </w:rPr>
        <w:t>dapat</w:t>
      </w:r>
      <w:proofErr w:type="spellEnd"/>
      <w:r w:rsidRPr="00875B77">
        <w:rPr>
          <w:color w:val="000000"/>
          <w:sz w:val="20"/>
          <w:szCs w:val="20"/>
        </w:rPr>
        <w:t xml:space="preserve"> </w:t>
      </w:r>
      <w:proofErr w:type="spellStart"/>
      <w:r w:rsidRPr="00875B77">
        <w:rPr>
          <w:color w:val="000000"/>
          <w:sz w:val="20"/>
          <w:szCs w:val="20"/>
        </w:rPr>
        <w:t>menyebabkan</w:t>
      </w:r>
      <w:proofErr w:type="spellEnd"/>
      <w:r w:rsidRPr="00875B77">
        <w:rPr>
          <w:color w:val="000000"/>
          <w:sz w:val="20"/>
          <w:szCs w:val="20"/>
        </w:rPr>
        <w:t xml:space="preserve"> </w:t>
      </w:r>
      <w:proofErr w:type="spellStart"/>
      <w:r w:rsidRPr="00875B77">
        <w:rPr>
          <w:color w:val="000000"/>
          <w:sz w:val="20"/>
          <w:szCs w:val="20"/>
        </w:rPr>
        <w:t>stres</w:t>
      </w:r>
      <w:proofErr w:type="spellEnd"/>
      <w:r w:rsidRPr="00875B77">
        <w:rPr>
          <w:color w:val="000000"/>
          <w:sz w:val="20"/>
          <w:szCs w:val="20"/>
        </w:rPr>
        <w:t xml:space="preserve"> </w:t>
      </w:r>
      <w:proofErr w:type="spellStart"/>
      <w:r w:rsidRPr="00875B77">
        <w:rPr>
          <w:color w:val="000000"/>
          <w:sz w:val="20"/>
          <w:szCs w:val="20"/>
        </w:rPr>
        <w:t>karena</w:t>
      </w:r>
      <w:proofErr w:type="spellEnd"/>
      <w:r w:rsidRPr="00875B77">
        <w:rPr>
          <w:color w:val="000000"/>
          <w:sz w:val="20"/>
          <w:szCs w:val="20"/>
        </w:rPr>
        <w:t xml:space="preserve"> </w:t>
      </w:r>
      <w:proofErr w:type="spellStart"/>
      <w:r w:rsidRPr="00875B77">
        <w:rPr>
          <w:color w:val="000000"/>
          <w:sz w:val="20"/>
          <w:szCs w:val="20"/>
        </w:rPr>
        <w:t>adanya</w:t>
      </w:r>
      <w:proofErr w:type="spellEnd"/>
      <w:r w:rsidRPr="00875B77">
        <w:rPr>
          <w:color w:val="000000"/>
          <w:sz w:val="20"/>
          <w:szCs w:val="20"/>
        </w:rPr>
        <w:t xml:space="preserve"> </w:t>
      </w:r>
      <w:proofErr w:type="spellStart"/>
      <w:r w:rsidRPr="00875B77">
        <w:rPr>
          <w:color w:val="000000"/>
          <w:sz w:val="20"/>
          <w:szCs w:val="20"/>
        </w:rPr>
        <w:t>tuntutan</w:t>
      </w:r>
      <w:proofErr w:type="spellEnd"/>
      <w:r w:rsidRPr="00875B77">
        <w:rPr>
          <w:color w:val="000000"/>
          <w:sz w:val="20"/>
          <w:szCs w:val="20"/>
        </w:rPr>
        <w:t xml:space="preserve"> </w:t>
      </w:r>
      <w:proofErr w:type="spellStart"/>
      <w:r w:rsidRPr="00875B77">
        <w:rPr>
          <w:color w:val="000000"/>
          <w:sz w:val="20"/>
          <w:szCs w:val="20"/>
        </w:rPr>
        <w:t>tambahan</w:t>
      </w:r>
      <w:proofErr w:type="spellEnd"/>
      <w:r w:rsidRPr="00875B77">
        <w:rPr>
          <w:color w:val="000000"/>
          <w:sz w:val="20"/>
          <w:szCs w:val="20"/>
        </w:rPr>
        <w:t xml:space="preserve"> </w:t>
      </w:r>
      <w:proofErr w:type="spellStart"/>
      <w:r w:rsidRPr="00875B77">
        <w:rPr>
          <w:color w:val="000000"/>
          <w:sz w:val="20"/>
          <w:szCs w:val="20"/>
        </w:rPr>
        <w:t>terkait</w:t>
      </w:r>
      <w:proofErr w:type="spellEnd"/>
      <w:r w:rsidRPr="00875B77">
        <w:rPr>
          <w:color w:val="000000"/>
          <w:sz w:val="20"/>
          <w:szCs w:val="20"/>
        </w:rPr>
        <w:t xml:space="preserve"> </w:t>
      </w:r>
      <w:proofErr w:type="spellStart"/>
      <w:r w:rsidRPr="00875B77">
        <w:rPr>
          <w:color w:val="000000"/>
          <w:sz w:val="20"/>
          <w:szCs w:val="20"/>
        </w:rPr>
        <w:t>waktu</w:t>
      </w:r>
      <w:proofErr w:type="spellEnd"/>
      <w:r w:rsidRPr="00875B77">
        <w:rPr>
          <w:color w:val="000000"/>
          <w:sz w:val="20"/>
          <w:szCs w:val="20"/>
        </w:rPr>
        <w:t xml:space="preserve"> dan </w:t>
      </w:r>
      <w:proofErr w:type="spellStart"/>
      <w:r w:rsidRPr="00875B77">
        <w:rPr>
          <w:color w:val="000000"/>
          <w:sz w:val="20"/>
          <w:szCs w:val="20"/>
        </w:rPr>
        <w:t>tenaga</w:t>
      </w:r>
      <w:proofErr w:type="spellEnd"/>
      <w:r w:rsidRPr="00875B77">
        <w:rPr>
          <w:color w:val="000000"/>
          <w:sz w:val="20"/>
          <w:szCs w:val="20"/>
        </w:rPr>
        <w:t xml:space="preserve">, </w:t>
      </w:r>
      <w:proofErr w:type="spellStart"/>
      <w:r w:rsidRPr="00875B77">
        <w:rPr>
          <w:color w:val="000000"/>
          <w:sz w:val="20"/>
          <w:szCs w:val="20"/>
        </w:rPr>
        <w:t>pengaturan</w:t>
      </w:r>
      <w:proofErr w:type="spellEnd"/>
      <w:r w:rsidRPr="00875B77">
        <w:rPr>
          <w:color w:val="000000"/>
          <w:sz w:val="20"/>
          <w:szCs w:val="20"/>
        </w:rPr>
        <w:t xml:space="preserve"> </w:t>
      </w:r>
      <w:proofErr w:type="spellStart"/>
      <w:r w:rsidRPr="00875B77">
        <w:rPr>
          <w:color w:val="000000"/>
          <w:sz w:val="20"/>
          <w:szCs w:val="20"/>
        </w:rPr>
        <w:t>waktu</w:t>
      </w:r>
      <w:proofErr w:type="spellEnd"/>
      <w:r w:rsidRPr="00875B77">
        <w:rPr>
          <w:color w:val="000000"/>
          <w:sz w:val="20"/>
          <w:szCs w:val="20"/>
        </w:rPr>
        <w:t xml:space="preserve"> </w:t>
      </w:r>
      <w:proofErr w:type="spellStart"/>
      <w:r w:rsidRPr="00875B77">
        <w:rPr>
          <w:color w:val="000000"/>
          <w:sz w:val="20"/>
          <w:szCs w:val="20"/>
        </w:rPr>
        <w:t>antara</w:t>
      </w:r>
      <w:proofErr w:type="spellEnd"/>
      <w:r w:rsidRPr="00875B77">
        <w:rPr>
          <w:color w:val="000000"/>
          <w:sz w:val="20"/>
          <w:szCs w:val="20"/>
        </w:rPr>
        <w:t xml:space="preserve"> </w:t>
      </w:r>
      <w:proofErr w:type="spellStart"/>
      <w:r w:rsidRPr="00875B77">
        <w:rPr>
          <w:color w:val="000000"/>
          <w:sz w:val="20"/>
          <w:szCs w:val="20"/>
        </w:rPr>
        <w:t>keluarga</w:t>
      </w:r>
      <w:proofErr w:type="spellEnd"/>
      <w:r w:rsidRPr="00875B77">
        <w:rPr>
          <w:color w:val="000000"/>
          <w:sz w:val="20"/>
          <w:szCs w:val="20"/>
        </w:rPr>
        <w:t xml:space="preserve"> dan </w:t>
      </w:r>
      <w:proofErr w:type="spellStart"/>
      <w:r w:rsidRPr="00875B77">
        <w:rPr>
          <w:color w:val="000000"/>
          <w:sz w:val="20"/>
          <w:szCs w:val="20"/>
        </w:rPr>
        <w:t>karir</w:t>
      </w:r>
      <w:proofErr w:type="spellEnd"/>
      <w:r w:rsidRPr="00875B77">
        <w:rPr>
          <w:color w:val="000000"/>
          <w:sz w:val="20"/>
          <w:szCs w:val="20"/>
        </w:rPr>
        <w:t xml:space="preserve">, </w:t>
      </w:r>
      <w:proofErr w:type="spellStart"/>
      <w:r w:rsidRPr="00875B77">
        <w:rPr>
          <w:color w:val="000000"/>
          <w:sz w:val="20"/>
          <w:szCs w:val="20"/>
        </w:rPr>
        <w:t>konflik</w:t>
      </w:r>
      <w:proofErr w:type="spellEnd"/>
      <w:r w:rsidRPr="00875B77">
        <w:rPr>
          <w:color w:val="000000"/>
          <w:sz w:val="20"/>
          <w:szCs w:val="20"/>
        </w:rPr>
        <w:t xml:space="preserve"> </w:t>
      </w:r>
      <w:proofErr w:type="spellStart"/>
      <w:r w:rsidRPr="00875B77">
        <w:rPr>
          <w:color w:val="000000"/>
          <w:sz w:val="20"/>
          <w:szCs w:val="20"/>
        </w:rPr>
        <w:t>antara</w:t>
      </w:r>
      <w:proofErr w:type="spellEnd"/>
      <w:r w:rsidRPr="00875B77">
        <w:rPr>
          <w:color w:val="000000"/>
          <w:sz w:val="20"/>
          <w:szCs w:val="20"/>
        </w:rPr>
        <w:t xml:space="preserve"> </w:t>
      </w:r>
      <w:proofErr w:type="spellStart"/>
      <w:r w:rsidRPr="00875B77">
        <w:rPr>
          <w:color w:val="000000"/>
          <w:sz w:val="20"/>
          <w:szCs w:val="20"/>
        </w:rPr>
        <w:t>peran</w:t>
      </w:r>
      <w:proofErr w:type="spellEnd"/>
      <w:r w:rsidRPr="00875B77">
        <w:rPr>
          <w:color w:val="000000"/>
          <w:sz w:val="20"/>
          <w:szCs w:val="20"/>
        </w:rPr>
        <w:t xml:space="preserve"> </w:t>
      </w:r>
      <w:proofErr w:type="spellStart"/>
      <w:r w:rsidRPr="00875B77">
        <w:rPr>
          <w:color w:val="000000"/>
          <w:sz w:val="20"/>
          <w:szCs w:val="20"/>
        </w:rPr>
        <w:t>pekerjaan</w:t>
      </w:r>
      <w:proofErr w:type="spellEnd"/>
      <w:r w:rsidRPr="00875B77">
        <w:rPr>
          <w:color w:val="000000"/>
          <w:sz w:val="20"/>
          <w:szCs w:val="20"/>
        </w:rPr>
        <w:t xml:space="preserve"> dan </w:t>
      </w:r>
      <w:proofErr w:type="spellStart"/>
      <w:r w:rsidRPr="00875B77">
        <w:rPr>
          <w:color w:val="000000"/>
          <w:sz w:val="20"/>
          <w:szCs w:val="20"/>
        </w:rPr>
        <w:t>peran</w:t>
      </w:r>
      <w:proofErr w:type="spellEnd"/>
      <w:r w:rsidRPr="00875B77">
        <w:rPr>
          <w:color w:val="000000"/>
          <w:sz w:val="20"/>
          <w:szCs w:val="20"/>
        </w:rPr>
        <w:t xml:space="preserve"> </w:t>
      </w:r>
      <w:proofErr w:type="spellStart"/>
      <w:r w:rsidRPr="00875B77">
        <w:rPr>
          <w:color w:val="000000"/>
          <w:sz w:val="20"/>
          <w:szCs w:val="20"/>
        </w:rPr>
        <w:t>keluarga</w:t>
      </w:r>
      <w:proofErr w:type="spellEnd"/>
      <w:r w:rsidRPr="00875B77">
        <w:rPr>
          <w:color w:val="000000"/>
          <w:sz w:val="20"/>
          <w:szCs w:val="20"/>
        </w:rPr>
        <w:t xml:space="preserve">, </w:t>
      </w:r>
      <w:proofErr w:type="spellStart"/>
      <w:r w:rsidRPr="00875B77">
        <w:rPr>
          <w:color w:val="000000"/>
          <w:sz w:val="20"/>
          <w:szCs w:val="20"/>
        </w:rPr>
        <w:t>persaingan</w:t>
      </w:r>
      <w:proofErr w:type="spellEnd"/>
      <w:r w:rsidRPr="00875B77">
        <w:rPr>
          <w:color w:val="000000"/>
          <w:sz w:val="20"/>
          <w:szCs w:val="20"/>
        </w:rPr>
        <w:t xml:space="preserve"> </w:t>
      </w:r>
      <w:proofErr w:type="spellStart"/>
      <w:r w:rsidRPr="00875B77">
        <w:rPr>
          <w:color w:val="000000"/>
          <w:sz w:val="20"/>
          <w:szCs w:val="20"/>
        </w:rPr>
        <w:t>kompetitif</w:t>
      </w:r>
      <w:proofErr w:type="spellEnd"/>
      <w:r w:rsidRPr="00875B77">
        <w:rPr>
          <w:color w:val="000000"/>
          <w:sz w:val="20"/>
          <w:szCs w:val="20"/>
        </w:rPr>
        <w:t xml:space="preserve"> </w:t>
      </w:r>
      <w:proofErr w:type="spellStart"/>
      <w:r w:rsidRPr="00875B77">
        <w:rPr>
          <w:color w:val="000000"/>
          <w:sz w:val="20"/>
          <w:szCs w:val="20"/>
        </w:rPr>
        <w:t>antara</w:t>
      </w:r>
      <w:proofErr w:type="spellEnd"/>
      <w:r w:rsidRPr="00875B77">
        <w:rPr>
          <w:color w:val="000000"/>
          <w:sz w:val="20"/>
          <w:szCs w:val="20"/>
        </w:rPr>
        <w:t xml:space="preserve"> </w:t>
      </w:r>
      <w:proofErr w:type="spellStart"/>
      <w:r w:rsidRPr="00875B77">
        <w:rPr>
          <w:color w:val="000000"/>
          <w:sz w:val="20"/>
          <w:szCs w:val="20"/>
        </w:rPr>
        <w:t>suami</w:t>
      </w:r>
      <w:proofErr w:type="spellEnd"/>
      <w:r w:rsidRPr="00875B77">
        <w:rPr>
          <w:color w:val="000000"/>
          <w:sz w:val="20"/>
          <w:szCs w:val="20"/>
        </w:rPr>
        <w:t xml:space="preserve"> dan </w:t>
      </w:r>
      <w:proofErr w:type="spellStart"/>
      <w:r w:rsidRPr="00875B77">
        <w:rPr>
          <w:color w:val="000000"/>
          <w:sz w:val="20"/>
          <w:szCs w:val="20"/>
        </w:rPr>
        <w:t>istri</w:t>
      </w:r>
      <w:proofErr w:type="spellEnd"/>
      <w:r w:rsidRPr="00875B77">
        <w:rPr>
          <w:color w:val="000000"/>
          <w:sz w:val="20"/>
          <w:szCs w:val="20"/>
        </w:rPr>
        <w:t xml:space="preserve">, dan juga </w:t>
      </w:r>
      <w:proofErr w:type="spellStart"/>
      <w:r w:rsidRPr="00875B77">
        <w:rPr>
          <w:color w:val="000000"/>
          <w:sz w:val="20"/>
          <w:szCs w:val="20"/>
        </w:rPr>
        <w:t>kekhawatiran</w:t>
      </w:r>
      <w:proofErr w:type="spellEnd"/>
      <w:r w:rsidRPr="00875B77">
        <w:rPr>
          <w:color w:val="000000"/>
          <w:sz w:val="20"/>
          <w:szCs w:val="20"/>
        </w:rPr>
        <w:t xml:space="preserve"> </w:t>
      </w:r>
      <w:proofErr w:type="spellStart"/>
      <w:r w:rsidRPr="00875B77">
        <w:rPr>
          <w:color w:val="000000"/>
          <w:sz w:val="20"/>
          <w:szCs w:val="20"/>
        </w:rPr>
        <w:t>mengenai</w:t>
      </w:r>
      <w:proofErr w:type="spellEnd"/>
      <w:r w:rsidRPr="00875B77">
        <w:rPr>
          <w:color w:val="000000"/>
          <w:sz w:val="20"/>
          <w:szCs w:val="20"/>
        </w:rPr>
        <w:t xml:space="preserve"> </w:t>
      </w:r>
      <w:proofErr w:type="spellStart"/>
      <w:r w:rsidRPr="00875B77">
        <w:rPr>
          <w:color w:val="000000"/>
          <w:sz w:val="20"/>
          <w:szCs w:val="20"/>
        </w:rPr>
        <w:t>pemenuhan</w:t>
      </w:r>
      <w:proofErr w:type="spellEnd"/>
      <w:r w:rsidRPr="00875B77">
        <w:rPr>
          <w:color w:val="000000"/>
          <w:sz w:val="20"/>
          <w:szCs w:val="20"/>
        </w:rPr>
        <w:t xml:space="preserve"> </w:t>
      </w:r>
      <w:proofErr w:type="spellStart"/>
      <w:r w:rsidRPr="00875B77">
        <w:rPr>
          <w:color w:val="000000"/>
          <w:sz w:val="20"/>
          <w:szCs w:val="20"/>
        </w:rPr>
        <w:t>kebutuhan</w:t>
      </w:r>
      <w:proofErr w:type="spellEnd"/>
      <w:r w:rsidRPr="00875B77">
        <w:rPr>
          <w:color w:val="000000"/>
          <w:sz w:val="20"/>
          <w:szCs w:val="20"/>
        </w:rPr>
        <w:t xml:space="preserve"> </w:t>
      </w:r>
      <w:proofErr w:type="spellStart"/>
      <w:r w:rsidRPr="00875B77">
        <w:rPr>
          <w:color w:val="000000"/>
          <w:sz w:val="20"/>
          <w:szCs w:val="20"/>
        </w:rPr>
        <w:t>anak</w:t>
      </w:r>
      <w:proofErr w:type="spellEnd"/>
      <w:r w:rsidRPr="00875B77">
        <w:rPr>
          <w:color w:val="000000"/>
          <w:sz w:val="20"/>
          <w:szCs w:val="20"/>
        </w:rPr>
        <w:t xml:space="preserve"> yang </w:t>
      </w:r>
      <w:proofErr w:type="spellStart"/>
      <w:r w:rsidRPr="00875B77">
        <w:rPr>
          <w:color w:val="000000"/>
          <w:sz w:val="20"/>
          <w:szCs w:val="20"/>
        </w:rPr>
        <w:t>menjadi</w:t>
      </w:r>
      <w:proofErr w:type="spellEnd"/>
      <w:r w:rsidRPr="00875B77">
        <w:rPr>
          <w:color w:val="000000"/>
          <w:sz w:val="20"/>
          <w:szCs w:val="20"/>
        </w:rPr>
        <w:t xml:space="preserve"> </w:t>
      </w:r>
      <w:proofErr w:type="spellStart"/>
      <w:r w:rsidRPr="00875B77">
        <w:rPr>
          <w:color w:val="000000"/>
          <w:sz w:val="20"/>
          <w:szCs w:val="20"/>
        </w:rPr>
        <w:t>permasalahan</w:t>
      </w:r>
      <w:proofErr w:type="spellEnd"/>
      <w:r w:rsidRPr="00875B77">
        <w:rPr>
          <w:color w:val="000000"/>
          <w:sz w:val="20"/>
          <w:szCs w:val="20"/>
        </w:rPr>
        <w:t xml:space="preserve"> utama</w:t>
      </w:r>
      <w:r w:rsidRPr="00875B77">
        <w:rPr>
          <w:color w:val="000000"/>
          <w:sz w:val="20"/>
          <w:szCs w:val="20"/>
        </w:rPr>
        <w:fldChar w:fldCharType="begin" w:fldLock="1"/>
      </w:r>
      <w:r w:rsidRPr="00875B77">
        <w:rPr>
          <w:color w:val="000000"/>
          <w:sz w:val="20"/>
          <w:szCs w:val="20"/>
        </w:rPr>
        <w:instrText>ADDIN CSL_CITATION {"citationItems":[{"id":"ITEM-1","itemData":{"DOI":"10.22219/jipt.v8i2.10751","ISSN":"2301-8267","abstract":"Objektif: Banyaknya industri pengolahan garmen yang ada di Cicurug, Kabupaten Sukabumi membuat sebagian besar perempuan di sana bekerja di pabrik garmen.  Salah satu masalah pekerjaan yang dialami oleh buruh di Cicurug adalah target kerja dan jam kerja yang berlebihan. Masalah tersebut sering menjadi pemicu stress sehingga terkadang berdampak pada kepuasan hidup terutama pada buruh garmen perempuan yang sudah menikah. Penelitian ini bertujuan untuk mengetahui apakah ada pengaruh stres kerja terhadap kepuasan hidup pada buruh garmen perempuan di Cicurug, Kab. Sukabumi.Metode: Penelitian ini menggunakan pendekatan kuantitatif dengan menggunakan kuesioner. Alat ukur yang digunakan untuk mengukur stres kerja dari Parker dan DeCotiis (1983) dan untuk mengukur kepuasan hidup dari Diener dan Pavrot (dalam Diener, 2008). Sampel penelitian ini adalah 152 buruh garmen perempuan yang sudah menikah. Teknik sampel yang digunakan pada penelitian ini adalah accidental sampling. Metode analisis data dengan menggunakan analisis regresi linear sederhana.Temuan: Hasil pengolahan data menujukkan bahwa stres kerja tidak berpengaruh terhadap kepuasan hidup buruh garmen di Cicurug, Kab. Sukabumi. Penelitian ini menemukan bahwa sebagian besar responden buruh garmen wanita memiliki tingkat stress kerja yang rendah dan tingkat kepuasan hidup yang juga rendah.Kesimpulan: Hipotesis penelitian diterima.","author":[{"dropping-particle":"","family":"Akbar","given":"Multazam","non-dropping-particle":"Al","parse-names":false,"suffix":""},{"dropping-particle":"","family":"Vinaya","given":"Vinaya","non-dropping-particle":"","parse-names":false,"suffix":""}],"container-title":"Jurnal Ilmiah Psikologi Terapan","id":"ITEM-1","issue":"2","issued":{"date-parts":[["2020"]]},"page":"191","title":"Pengaruh stres kerja terhadap kepuasan hidup pada buruh garmen perempuan di Cicurug Kabupaten Sukabumi","type":"article-journal","volume":"8"},"uris":["http://www.mendeley.com/documents/?uuid=5798e741-da25-4d7b-8836-be7084f50c62"]}],"mendeley":{"formattedCitation":"[5]","plainTextFormattedCitation":"[5]","previouslyFormattedCitation":"[5]"},"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[5]</w:t>
      </w:r>
      <w:r w:rsidRPr="00875B77">
        <w:rPr>
          <w:color w:val="000000"/>
          <w:sz w:val="20"/>
          <w:szCs w:val="20"/>
        </w:rPr>
        <w:fldChar w:fldCharType="end"/>
      </w:r>
      <w:r w:rsidRPr="00875B77">
        <w:rPr>
          <w:color w:val="000000"/>
          <w:sz w:val="20"/>
          <w:szCs w:val="20"/>
        </w:rPr>
        <w:t xml:space="preserve">. </w:t>
      </w:r>
    </w:p>
    <w:p w14:paraId="4AD4D3B9" w14:textId="77777777" w:rsidR="00875B77" w:rsidRPr="00875B77" w:rsidRDefault="00875B77" w:rsidP="00875B77">
      <w:pPr>
        <w:pBdr>
          <w:top w:val="nil"/>
          <w:left w:val="nil"/>
          <w:bottom w:val="nil"/>
          <w:right w:val="nil"/>
          <w:between w:val="nil"/>
        </w:pBdr>
        <w:ind w:firstLine="288"/>
        <w:jc w:val="both"/>
        <w:rPr>
          <w:color w:val="000000"/>
          <w:sz w:val="20"/>
          <w:szCs w:val="20"/>
        </w:rPr>
      </w:pPr>
      <w:proofErr w:type="spellStart"/>
      <w:r w:rsidRPr="00875B77">
        <w:rPr>
          <w:color w:val="000000"/>
          <w:sz w:val="20"/>
          <w:szCs w:val="20"/>
        </w:rPr>
        <w:t>Ibu</w:t>
      </w:r>
      <w:proofErr w:type="spellEnd"/>
      <w:r w:rsidRPr="00875B77">
        <w:rPr>
          <w:color w:val="000000"/>
          <w:sz w:val="20"/>
          <w:szCs w:val="20"/>
        </w:rPr>
        <w:t xml:space="preserve"> </w:t>
      </w:r>
      <w:proofErr w:type="spellStart"/>
      <w:r w:rsidRPr="00875B77">
        <w:rPr>
          <w:color w:val="000000"/>
          <w:sz w:val="20"/>
          <w:szCs w:val="20"/>
        </w:rPr>
        <w:t>bekerja</w:t>
      </w:r>
      <w:proofErr w:type="spellEnd"/>
      <w:r w:rsidRPr="00875B77">
        <w:rPr>
          <w:color w:val="000000"/>
          <w:sz w:val="20"/>
          <w:szCs w:val="20"/>
        </w:rPr>
        <w:t xml:space="preserve"> </w:t>
      </w:r>
      <w:proofErr w:type="spellStart"/>
      <w:r w:rsidRPr="00875B77">
        <w:rPr>
          <w:color w:val="000000"/>
          <w:sz w:val="20"/>
          <w:szCs w:val="20"/>
        </w:rPr>
        <w:t>dihadapkan</w:t>
      </w:r>
      <w:proofErr w:type="spellEnd"/>
      <w:r w:rsidRPr="00875B77">
        <w:rPr>
          <w:color w:val="000000"/>
          <w:sz w:val="20"/>
          <w:szCs w:val="20"/>
        </w:rPr>
        <w:t xml:space="preserve"> </w:t>
      </w:r>
      <w:proofErr w:type="spellStart"/>
      <w:r w:rsidRPr="00875B77">
        <w:rPr>
          <w:color w:val="000000"/>
          <w:sz w:val="20"/>
          <w:szCs w:val="20"/>
        </w:rPr>
        <w:t>dengan</w:t>
      </w:r>
      <w:proofErr w:type="spellEnd"/>
      <w:r w:rsidRPr="00875B77">
        <w:rPr>
          <w:color w:val="000000"/>
          <w:sz w:val="20"/>
          <w:szCs w:val="20"/>
        </w:rPr>
        <w:t xml:space="preserve"> </w:t>
      </w:r>
      <w:proofErr w:type="spellStart"/>
      <w:r w:rsidRPr="00875B77">
        <w:rPr>
          <w:color w:val="000000"/>
          <w:sz w:val="20"/>
          <w:szCs w:val="20"/>
        </w:rPr>
        <w:t>beberapa</w:t>
      </w:r>
      <w:proofErr w:type="spellEnd"/>
      <w:r w:rsidRPr="00875B77">
        <w:rPr>
          <w:color w:val="000000"/>
          <w:sz w:val="20"/>
          <w:szCs w:val="20"/>
        </w:rPr>
        <w:t xml:space="preserve"> </w:t>
      </w:r>
      <w:proofErr w:type="spellStart"/>
      <w:r w:rsidRPr="00875B77">
        <w:rPr>
          <w:color w:val="000000"/>
          <w:sz w:val="20"/>
          <w:szCs w:val="20"/>
        </w:rPr>
        <w:t>tantangan</w:t>
      </w:r>
      <w:proofErr w:type="spellEnd"/>
      <w:r w:rsidRPr="00875B77">
        <w:rPr>
          <w:color w:val="000000"/>
          <w:sz w:val="20"/>
          <w:szCs w:val="20"/>
        </w:rPr>
        <w:t xml:space="preserve">, </w:t>
      </w:r>
      <w:proofErr w:type="spellStart"/>
      <w:r w:rsidRPr="00875B77">
        <w:rPr>
          <w:color w:val="000000"/>
          <w:sz w:val="20"/>
          <w:szCs w:val="20"/>
        </w:rPr>
        <w:t>termasuk</w:t>
      </w:r>
      <w:proofErr w:type="spellEnd"/>
      <w:r w:rsidRPr="00875B77">
        <w:rPr>
          <w:color w:val="000000"/>
          <w:sz w:val="20"/>
          <w:szCs w:val="20"/>
        </w:rPr>
        <w:t xml:space="preserve"> </w:t>
      </w:r>
      <w:proofErr w:type="spellStart"/>
      <w:r w:rsidRPr="00875B77">
        <w:rPr>
          <w:color w:val="000000"/>
          <w:sz w:val="20"/>
          <w:szCs w:val="20"/>
        </w:rPr>
        <w:t>kesulitan</w:t>
      </w:r>
      <w:proofErr w:type="spellEnd"/>
      <w:r w:rsidRPr="00875B77">
        <w:rPr>
          <w:color w:val="000000"/>
          <w:sz w:val="20"/>
          <w:szCs w:val="20"/>
        </w:rPr>
        <w:t xml:space="preserve"> </w:t>
      </w:r>
      <w:proofErr w:type="spellStart"/>
      <w:r w:rsidRPr="00875B77">
        <w:rPr>
          <w:color w:val="000000"/>
          <w:sz w:val="20"/>
          <w:szCs w:val="20"/>
        </w:rPr>
        <w:t>dalam</w:t>
      </w:r>
      <w:proofErr w:type="spellEnd"/>
      <w:r w:rsidRPr="00875B77">
        <w:rPr>
          <w:color w:val="000000"/>
          <w:sz w:val="20"/>
          <w:szCs w:val="20"/>
        </w:rPr>
        <w:t xml:space="preserve"> </w:t>
      </w:r>
      <w:proofErr w:type="spellStart"/>
      <w:r w:rsidRPr="00875B77">
        <w:rPr>
          <w:color w:val="000000"/>
          <w:sz w:val="20"/>
          <w:szCs w:val="20"/>
        </w:rPr>
        <w:t>menjaga</w:t>
      </w:r>
      <w:proofErr w:type="spellEnd"/>
      <w:r w:rsidRPr="00875B77">
        <w:rPr>
          <w:color w:val="000000"/>
          <w:sz w:val="20"/>
          <w:szCs w:val="20"/>
        </w:rPr>
        <w:t xml:space="preserve"> keseimbangan antara pekerjaan rumah tangga dan pekerjaan mereka, yang pada akhirnya berdampak pada kesehatan emosional mereka. Selain itu, ibu yang bekerja seringkali mengalami konflik antara keinginan pribadi dan tanggung jawab yang harus dilaksanakan, serta kurangnya waktu yang mereka miliki untuk diri sendiri. Semua hal ini dapat mempengaruhi subjective well being ibu </w:t>
      </w:r>
      <w:r w:rsidRPr="00875B77">
        <w:rPr>
          <w:color w:val="000000"/>
          <w:sz w:val="20"/>
          <w:szCs w:val="20"/>
        </w:rPr>
        <w:fldChar w:fldCharType="begin" w:fldLock="1"/>
      </w:r>
      <w:r w:rsidRPr="00875B77">
        <w:rPr>
          <w:color w:val="000000"/>
          <w:sz w:val="20"/>
          <w:szCs w:val="20"/>
        </w:rPr>
        <w:instrText>ADDIN CSL_CITATION {"citationItems":[{"id":"ITEM-1","itemData":{"DOI":"10.35134/jpsy165.v14i2.29","ISSN":"2088-5326","abstract":"This research aims to determine the relationship between Gratefulness and Subjective Well-Being. The research subjects used in this research were 34 female nurses and midwives at Sis Al-Djufrie Hospital, Palu City. This research uses quantitative methods. Data obtained instrument from a scale to measure Gratitude questionnaire to see the life-size of the subject and the Positive affect negative affect schedule-Expanded form scale to measure positive and negative effects on individuals and use the Satisfaction with Life Scale to measure the level of individual life satisfaction. Analysis of the data used is using Pearson Product Moment correlation. The result of data analysis showed a correlation coefficient of 0.655 with a significance of 0.000 (p &lt;0.05) and showed a very significant positive relationship between thanksgiving and Subjective Well-Being. The results of this study indicate that the contribution given by gratitude to the Subjective Well-Being is 42.9 percent, this indicates a very significant relationship between the variables of Gratitude and Subjective Well-Being towards female nurses and midwives.","author":[{"dropping-particle":"","family":"Haq","given":"Muhammad Shodikul","non-dropping-particle":"","parse-names":false,"suffix":""},{"dropping-particle":"","family":"Diponegoro","given":"Ahmad Muhammad","non-dropping-particle":"","parse-names":false,"suffix":""},{"dropping-particle":"","family":"Purwadi","given":"P","non-dropping-particle":"","parse-names":false,"suffix":""}],"container-title":"Psyche 165 Journal","id":"ITEM-1","issue":"02","issued":{"date-parts":[["2021"]]},"page":"148-152","title":"Hubungan antara kebersyukuran dan subjective well-being pada perawat wanita dan bidan di RSU Sis Al-Djufrie Palu","type":"article-journal","volume":"14"},"uris":["http://www.mendeley.com/documents/?uuid=5919f31b-86ea-40b7-9f07-6788385c6bcf"]}],"mendeley":{"formattedCitation":"[6]","plainTextFormattedCitation":"[6]","previouslyFormattedCitation":"[6]"},"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[6]</w:t>
      </w:r>
      <w:r w:rsidRPr="00875B77">
        <w:rPr>
          <w:color w:val="000000"/>
          <w:sz w:val="20"/>
          <w:szCs w:val="20"/>
        </w:rPr>
        <w:fldChar w:fldCharType="end"/>
      </w:r>
      <w:r w:rsidRPr="00875B77">
        <w:rPr>
          <w:color w:val="000000"/>
          <w:sz w:val="20"/>
          <w:szCs w:val="20"/>
        </w:rPr>
        <w:t xml:space="preserve"> Tekanan dan stres yang dialami oleh pekerja perempuan dengan peran ganda dapat mempengaruhi kualitas hidup mereka. Namun, tidak semua ibu yang bekerja mengalami stres. Penelitian lain dengan sampel 100 ibu yang bekerja dalam rentang usia 25-50 tahun menunjukkan bahwa tingkat stres pekerja perempuan di PT. South Suco Makassar berada dalam kategori rendah, dengan presentase sebesar 45%. Sebagian besar karyawan di PT. South Suco Makassar mampu mengatasi hambatan-hambatan dalam pekerjaan yang dapat menyebabkan stres. Mereka cenderung berhasil mengatur waktu antara peran dalam pekerjaan dan peran dalam keluarga. Hal ini menunjukkan bahwa ibu yang bekerja di PT. South Suco mampu mencapai kesejahteraan subjektif </w:t>
      </w:r>
      <w:r w:rsidRPr="00875B77">
        <w:rPr>
          <w:color w:val="000000"/>
          <w:sz w:val="20"/>
          <w:szCs w:val="20"/>
        </w:rPr>
        <w:fldChar w:fldCharType="begin" w:fldLock="1"/>
      </w:r>
      <w:r w:rsidRPr="00875B77">
        <w:rPr>
          <w:color w:val="000000"/>
          <w:sz w:val="20"/>
          <w:szCs w:val="20"/>
        </w:rPr>
        <w:instrText>ADDIN CSL_CITATION {"citationItems":[{"id":"ITEM-1","itemData":{"DOI":"https://postgraduate.universitasbosowa.ac.id/index.php/jbm","author":[{"dropping-particle":"","family":"Hz, Arie Gunawan. Mussawir","given":"Rahmawati","non-dropping-particle":"","parse-names":false,"suffix":""}],"container-title":"Buiness and management","id":"ITEM-1","issue":"1","issued":{"date-parts":[["2021"]]},"page":"139-141","title":"Pengaruh Konflik Peran Ganda Terhadap Stres kerja pada Karyawan Wanita di PT. South Suco Makassar","type":"article-journal","volume":"3"},"uris":["http://www.mendeley.com/documents/?uuid=bb0335a8-60c7-45db-a9e6-fa428ed7dbad"]}],"mendeley":{"formattedCitation":"[7]","plainTextFormattedCitation":"[7]","previouslyFormattedCitation":"[7]"},"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[7]</w:t>
      </w:r>
      <w:r w:rsidRPr="00875B77">
        <w:rPr>
          <w:color w:val="000000"/>
          <w:sz w:val="20"/>
          <w:szCs w:val="20"/>
        </w:rPr>
        <w:fldChar w:fldCharType="end"/>
      </w:r>
      <w:r w:rsidRPr="00875B77">
        <w:rPr>
          <w:color w:val="000000"/>
          <w:sz w:val="20"/>
          <w:szCs w:val="20"/>
        </w:rPr>
        <w:t>.</w:t>
      </w:r>
    </w:p>
    <w:p w14:paraId="61CB4881"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 xml:space="preserve">Setiap orang mengharapkan kebahagiaan dan ketenangan dalam hidupnya. Dalam istilah Psikologi, kebahagiaan diartikan sebagai subjective well-being. subjective well-being adalah Penilaian individu terhadap kehidupan mereka mencakup penilaian kognitif mengenai kepuasan hidup dan penilaian afektif mengenai perasaan dan emosi. Individu dengan tingkat subjective well being yang tinggi lebih mampu mengalami emosi positif daripada emosi negatif </w:t>
      </w:r>
      <w:r w:rsidRPr="00875B77">
        <w:rPr>
          <w:color w:val="000000"/>
          <w:sz w:val="20"/>
          <w:szCs w:val="20"/>
        </w:rPr>
        <w:fldChar w:fldCharType="begin" w:fldLock="1"/>
      </w:r>
      <w:r w:rsidRPr="00875B77">
        <w:rPr>
          <w:color w:val="000000"/>
          <w:sz w:val="20"/>
          <w:szCs w:val="20"/>
        </w:rPr>
        <w:instrText>ADDIN CSL_CITATION {"citationItems":[{"id":"ITEM-1","itemData":{"DOI":"10.35134/jpsy165.v14i2.29","ISSN":"2088-5326","abstract":"This research aims to determine the relationship between Gratefulness and Subjective Well-Being. The research subjects used in this research were 34 female nurses and midwives at Sis Al-Djufrie Hospital, Palu City. This research uses quantitative methods. Data obtained instrument from a scale to measure Gratitude questionnaire to see the life-size of the subject and the Positive affect negative affect schedule-Expanded form scale to measure positive and negative effects on individuals and use the Satisfaction with Life Scale to measure the level of individual life satisfaction. Analysis of the data used is using Pearson Product Moment correlation. The result of data analysis showed a correlation coefficient of 0.655 with a significance of 0.000 (p &lt;0.05) and showed a very significant positive relationship between thanksgiving and Subjective Well-Being. The results of this study indicate that the contribution given by gratitude to the Subjective Well-Being is 42.9 percent, this indicates a very significant relationship between the variables of Gratitude and Subjective Well-Being towards female nurses and midwives.","author":[{"dropping-particle":"","family":"Haq","given":"Muhammad Shodikul","non-dropping-particle":"","parse-names":false,"suffix":""},{"dropping-particle":"","family":"Diponegoro","given":"Ahmad Muhammad","non-dropping-particle":"","parse-names":false,"suffix":""},{"dropping-particle":"","family":"Purwadi","given":"P","non-dropping-particle":"","parse-names":false,"suffix":""}],"container-title":"Psyche 165 Journal","id":"ITEM-1","issue":"02","issued":{"date-parts":[["2021"]]},"page":"148-152","title":"Hubungan antara kebersyukuran dan subjective well-being pada perawat wanita dan bidan di RSU Sis Al-Djufrie Palu","type":"article-journal","volume":"14"},"uris":["http://www.mendeley.com/documents/?uuid=5919f31b-86ea-40b7-9f07-6788385c6bcf"]}],"mendeley":{"formattedCitation":"[6]","plainTextFormattedCitation":"[6]","previouslyFormattedCitation":"[6]"},"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[6]</w:t>
      </w:r>
      <w:r w:rsidRPr="00875B77">
        <w:rPr>
          <w:color w:val="000000"/>
          <w:sz w:val="20"/>
          <w:szCs w:val="20"/>
        </w:rPr>
        <w:fldChar w:fldCharType="end"/>
      </w:r>
      <w:r w:rsidRPr="00875B77">
        <w:rPr>
          <w:color w:val="000000"/>
          <w:sz w:val="20"/>
          <w:szCs w:val="20"/>
        </w:rPr>
        <w:t xml:space="preserve"> Sebaliknya, Myers &amp; Diener berpendapat bahwa individu dengan subjective well being rendah cenderung melihat peristiwa-peristiwa yang terjadi sebagai sesuatu yang tidak menyenangkan, yang pada gilirannya memicu emosi yang tidak menyenangkan seperti kecemasan, depresi, dan kemarahan </w:t>
      </w:r>
      <w:r w:rsidRPr="00875B77">
        <w:rPr>
          <w:color w:val="000000"/>
          <w:sz w:val="20"/>
          <w:szCs w:val="20"/>
        </w:rPr>
        <w:fldChar w:fldCharType="begin" w:fldLock="1"/>
      </w:r>
      <w:r w:rsidRPr="00875B77">
        <w:rPr>
          <w:color w:val="000000"/>
          <w:sz w:val="20"/>
          <w:szCs w:val="20"/>
        </w:rPr>
        <w:instrText>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population.","author":[{"dropping-particle":"","family":"Hamsyah","given":"Soviah Andini","non-dropping-particle":"","parse-names":false,"suffix":""}],"id":"ITEM-1","issue":"March","issued":{"date-parts":[["2021"]]},"number-of-pages":"6","publisher":"Universitas Islam Negeri Sultan Syarif Kasim Riau Pekanbaru","title":"Hubungan antara Gratitude dengan Subjcetive well being pada Petani kelapa di Indragiri hilir","type":"thesis","volume":"3"},"uris":["http://www.mendeley.com/documents/?uuid=003eb612-52b8-401b-aa4a-496195438cf4"]}],"mendeley":{"formattedCitation":"[8]","plainTextFormattedCitation":"[8]","previouslyFormattedCitation":"[8]"},"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[8]</w:t>
      </w:r>
      <w:r w:rsidRPr="00875B77">
        <w:rPr>
          <w:color w:val="000000"/>
          <w:sz w:val="20"/>
          <w:szCs w:val="20"/>
        </w:rPr>
        <w:fldChar w:fldCharType="end"/>
      </w:r>
      <w:r w:rsidRPr="00875B77">
        <w:rPr>
          <w:color w:val="000000"/>
          <w:sz w:val="20"/>
          <w:szCs w:val="20"/>
        </w:rPr>
        <w:t xml:space="preserve">. </w:t>
      </w:r>
    </w:p>
    <w:p w14:paraId="4EA97712"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 xml:space="preserve">Subjective well-being </w:t>
      </w:r>
      <w:proofErr w:type="spellStart"/>
      <w:r w:rsidRPr="00875B77">
        <w:rPr>
          <w:color w:val="000000"/>
          <w:sz w:val="20"/>
          <w:szCs w:val="20"/>
        </w:rPr>
        <w:t>melibatkan</w:t>
      </w:r>
      <w:proofErr w:type="spellEnd"/>
      <w:r w:rsidRPr="00875B77">
        <w:rPr>
          <w:color w:val="000000"/>
          <w:sz w:val="20"/>
          <w:szCs w:val="20"/>
        </w:rPr>
        <w:t xml:space="preserve"> </w:t>
      </w:r>
      <w:proofErr w:type="spellStart"/>
      <w:r w:rsidRPr="00875B77">
        <w:rPr>
          <w:color w:val="000000"/>
          <w:sz w:val="20"/>
          <w:szCs w:val="20"/>
        </w:rPr>
        <w:t>dimensi</w:t>
      </w:r>
      <w:proofErr w:type="spellEnd"/>
      <w:r w:rsidRPr="00875B77">
        <w:rPr>
          <w:color w:val="000000"/>
          <w:sz w:val="20"/>
          <w:szCs w:val="20"/>
        </w:rPr>
        <w:t xml:space="preserve"> kognitif dan dimensi afektif. Dimensi kognitif merujuk pada kepuasan hidup yang melibatkan proses kognitif dan penilaian individu terhadap kehidupan mereka. Ini berarti bagaimana individu mengevaluasi kehidupan mereka berdasarkan kinerja kognitif yang terjadi. Proses penilaian kepuasan hidup bergantung pada perbandingan individu terhadap standar yang dianggap sebagai acuan. Dimensi afektif terdiri dari afek positif dan afek negatif. Afek positif mencerminkan tingkat antusiasme, keaktifan, dan keceriaan individu. Individu yang bahagia merasakan afek positif dalam tingkat tertentu sepanjang waktu hidup mereka. Sementara itu, afek negatif terkait dengan tingkat stres, kurangnya kemampuan dalam mengatasi tantangan, keluhan kesehatan, dan frekuensi kejadian yang tidak menyenangkan yang dialami individu </w:t>
      </w:r>
      <w:r w:rsidRPr="00875B77">
        <w:rPr>
          <w:color w:val="000000"/>
          <w:sz w:val="20"/>
          <w:szCs w:val="20"/>
        </w:rPr>
        <w:fldChar w:fldCharType="begin" w:fldLock="1"/>
      </w:r>
      <w:r w:rsidRPr="00875B77">
        <w:rPr>
          <w:color w:val="000000"/>
          <w:sz w:val="20"/>
          <w:szCs w:val="20"/>
        </w:rPr>
        <w:instrText>ADDIN CSL_CITATION {"citationItems":[{"id":"ITEM-1","itemData":{"DOI":".1037//0033-2909.I26.1.78","abstract":"Penelitian ini bertujuan untuk mengetahui bagaimana hubungan antara kebersyukuran dan kesejahteraan subjektif pada guru Sekolah Menengah Atas (SMA) di Kabupaten X dan Kota Y. Penelitian ini menggunakan metode kuantitatif dengan skala likert. Responden penelitian ini adalah 120 guru SMA yang terdiri dari 43 laki-laki dan 77 perempuan. Pengukuran variabel kesejahteraan subjektif dalam penelitian ini menggunakan skala Satisfaction With Life Scale dan skala Scale of Positive and Negative Experience berdasarkan teori dari Diener, sedangkan pengukuran variabel kebersyukuran menggunakan skala The Gratitude Questionnaire-6 berdasarkan teori dari McCullough. Analisis data yang digunakan dalam penelitian ini adalah teknik uji korelasi Spearman. Hasil analisis menunjukkan adanya hubungan positif yang signifikan antara kebersyukuran dan kesejahteraan subjektif pada guru Sekolah Menengah Atas (SMA) dengan korelasi sebesar r = 0,439 dan p = 0,000 (p &gt; 0,05), yang artinya hipotesis penelitian diterima","author":[{"dropping-particle":"","family":"Putri","given":"Agnis Wiyata","non-dropping-particle":"","parse-names":false,"suffix":""}],"container-title":"Fakultas Psikologi dan Ilmu Sosial Budaya","id":"ITEM-1","issued":{"date-parts":[["2019"]]},"number-of-pages":"1-9","publisher":"Universitas Islam Indonesia","title":"Kebersyukuran dan Kesejahteraan Subjektif pada Guru Sekolah Menengah Atas di Kabupaten x dan Kota Y","type":"thesis"},"uris":["http://www.mendeley.com/documents/?uuid=cfbbb959-b79c-4876-b7f9-0a75fe757098"]}],"mendeley":{"formattedCitation":"[9]","plainTextFormattedCitation":"[9]","previouslyFormattedCitation":"[9]"},"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[9]</w:t>
      </w:r>
      <w:r w:rsidRPr="00875B77">
        <w:rPr>
          <w:color w:val="000000"/>
          <w:sz w:val="20"/>
          <w:szCs w:val="20"/>
        </w:rPr>
        <w:fldChar w:fldCharType="end"/>
      </w:r>
      <w:r w:rsidRPr="00875B77">
        <w:rPr>
          <w:color w:val="000000"/>
          <w:sz w:val="20"/>
          <w:szCs w:val="20"/>
        </w:rPr>
        <w:t>.</w:t>
      </w:r>
    </w:p>
    <w:p w14:paraId="5649D131"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 xml:space="preserve">Keseimbangan subjective well-being mencerminkan proporsi afek positif yang lebih banyak daripada afek negatif. Meskipun kepuasan hidup dan afek merupakan dimensi yang berbeda, keduanya saling terkait. Kesimpulannya, subjective well-being adalah evaluasi individu terhadap kehidupan mereka di mana perasaan positif mendominasi lebih banyak daripada perasaan negatif </w:t>
      </w:r>
      <w:r w:rsidRPr="00875B77">
        <w:rPr>
          <w:color w:val="000000"/>
          <w:sz w:val="20"/>
          <w:szCs w:val="20"/>
        </w:rPr>
        <w:fldChar w:fldCharType="begin" w:fldLock="1"/>
      </w:r>
      <w:r w:rsidRPr="00875B77">
        <w:rPr>
          <w:color w:val="000000"/>
          <w:sz w:val="20"/>
          <w:szCs w:val="20"/>
        </w:rPr>
        <w:instrText>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population.","author":[{"dropping-particle":"","family":"Hamsyah","given":"Soviah Andini","non-dropping-particle":"","parse-names":false,"suffix":""}],"id":"ITEM-1","issue":"March","issued":{"date-parts":[["2021"]]},"number-of-pages":"6","publisher":"Universitas Islam Negeri Sultan Syarif Kasim Riau Pekanbaru","title":"Hubungan antara Gratitude dengan Subjcetive well being pada Petani kelapa di Indragiri hilir","type":"thesis","volume":"3"},"uris":["http://www.mendeley.com/documents/?uuid=003eb612-52b8-401b-aa4a-496195438cf4"]}],"mendeley":{"formattedCitation":"[8]","plainTextFormattedCitation":"[8]","previouslyFormattedCitation":"[8]"},"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[8]</w:t>
      </w:r>
      <w:r w:rsidRPr="00875B77">
        <w:rPr>
          <w:color w:val="000000"/>
          <w:sz w:val="20"/>
          <w:szCs w:val="20"/>
        </w:rPr>
        <w:fldChar w:fldCharType="end"/>
      </w:r>
      <w:r w:rsidRPr="00875B77">
        <w:rPr>
          <w:color w:val="000000"/>
          <w:sz w:val="20"/>
          <w:szCs w:val="20"/>
        </w:rPr>
        <w:t>.</w:t>
      </w:r>
    </w:p>
    <w:p w14:paraId="68EB34F7"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 xml:space="preserve">Hasil penelitian yang dilakukan oleh Hidayati (2022) dengan melibatkan 100 ibu bekerja berstatus kepegawaian tidak tetap di Provinsi Lampung menunjukkan bahwa mayoritas subjek penelitian ini berada pada tingkat subjective well being yang tinggi. Dalam penelitian ini, 51 subjek berada dalam kategori tingkat tinggi, sementara 49 subjek sisanya berada pada tingkat kesejahteraan subjektif yang rendah </w:t>
      </w:r>
      <w:r w:rsidRPr="00875B77">
        <w:rPr>
          <w:color w:val="000000"/>
          <w:sz w:val="20"/>
          <w:szCs w:val="20"/>
        </w:rPr>
        <w:fldChar w:fldCharType="begin" w:fldLock="1"/>
      </w:r>
      <w:r w:rsidRPr="00875B77">
        <w:rPr>
          <w:color w:val="000000"/>
          <w:sz w:val="20"/>
          <w:szCs w:val="20"/>
        </w:rPr>
        <w:instrText>ADDIN CSL_CITATION {"citationItems":[{"id":"ITEM-1","itemData":{"DOI":"jurnal.iain-padangsidimpuan.ac.id/index.php/JurnalGender","author":[{"dropping-particle":"","family":"Dalimunthe","given":"Latifa Annum","non-dropping-particle":"","parse-names":false,"suffix":""}],"container-title":"Jurnal Kajian Gender dan Anak Vol.","id":"ITEM-1","issue":"2","issued":{"date-parts":[["2020"]]},"page":"113-122","title":"Kesejahteraan Subjektif Ibu bekerja di Masa Pandemi Covid-19","type":"article-journal","volume":"04"},"uris":["http://www.mendeley.com/documents/?uuid=fbd35135-d7a7-4fc1-9b54-611e530529bb"]}],"mendeley":{"formattedCitation":"[10]","plainTextFormattedCitation":"[10]","previouslyFormattedCitation":"[10]"},"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[10]</w:t>
      </w:r>
      <w:r w:rsidRPr="00875B77">
        <w:rPr>
          <w:color w:val="000000"/>
          <w:sz w:val="20"/>
          <w:szCs w:val="20"/>
        </w:rPr>
        <w:fldChar w:fldCharType="end"/>
      </w:r>
      <w:r w:rsidRPr="00875B77">
        <w:rPr>
          <w:color w:val="000000"/>
          <w:sz w:val="20"/>
          <w:szCs w:val="20"/>
        </w:rPr>
        <w:t xml:space="preserve">. Nofiyanti (2022) juga melakukan penelitian serupa dengan melibatkan 88 wanita yang sudah menikah, memiliki anak, bekerja di sektor formal, dengan rentang usia antara 21 hingga 60 tahun. Hasil penelitian tersebut menunjukkan bahwa tingkat subjective well-being. subjek </w:t>
      </w:r>
      <w:r w:rsidRPr="00875B77">
        <w:rPr>
          <w:color w:val="000000"/>
          <w:sz w:val="20"/>
          <w:szCs w:val="20"/>
        </w:rPr>
        <w:lastRenderedPageBreak/>
        <w:t xml:space="preserve">penelitian terbagi menjadi tiga kategori, yaitu tinggi sebesar 19,3% (17 subjek), sedang sebesar 80,7% (71 subjek), dan tidak ada subjek yang masuk dalam kategori rendah (0 subjek) </w:t>
      </w:r>
      <w:r w:rsidRPr="00875B77">
        <w:rPr>
          <w:color w:val="000000"/>
          <w:sz w:val="20"/>
          <w:szCs w:val="20"/>
        </w:rPr>
        <w:fldChar w:fldCharType="begin" w:fldLock="1"/>
      </w:r>
      <w:r w:rsidRPr="00875B77">
        <w:rPr>
          <w:color w:val="000000"/>
          <w:sz w:val="20"/>
          <w:szCs w:val="20"/>
        </w:rPr>
        <w:instrText>ADDIN CSL_CITATION {"citationItems":[{"id":"ITEM-1","itemData":{"author":[{"dropping-particle":"","family":"Noviyanti","given":"Refana","non-dropping-particle":"","parse-names":false,"suffix":""}],"id":"ITEM-1","issue":"1","issued":{"date-parts":[["2022"]]},"title":"Resiliensi dan Subjective Well-Being pada Ibu yang Bekerja","type":"article-journal","volume":"8"},"uris":["http://www.mendeley.com/documents/?uuid=02ca2dce-b3f4-4956-9eb3-fecc9dca6147"]}],"mendeley":{"formattedCitation":"[11]","plainTextFormattedCitation":"[11]","previouslyFormattedCitation":"[11]"},"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[11]</w:t>
      </w:r>
      <w:r w:rsidRPr="00875B77">
        <w:rPr>
          <w:color w:val="000000"/>
          <w:sz w:val="20"/>
          <w:szCs w:val="20"/>
        </w:rPr>
        <w:fldChar w:fldCharType="end"/>
      </w:r>
      <w:r w:rsidRPr="00875B77">
        <w:rPr>
          <w:color w:val="000000"/>
          <w:sz w:val="20"/>
          <w:szCs w:val="20"/>
        </w:rPr>
        <w:t xml:space="preserve"> </w:t>
      </w:r>
    </w:p>
    <w:p w14:paraId="225BE4B7"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 xml:space="preserve">Peneliti juga melakukan survey awal mengenai subjective well being, yang dilakukan pada 30 Ibu bekerja pabrik di Kabupaten Mojokerto yang menunjukkan hasil presentase 17% yang termasuk kategori rendah, setara dengan 10 individu dari jumlah 30 subjek. Aspek yang paling rendah diantaranya adalah Satisfaction with important domains (Kepuasan Dengan Domain Penting), Positive affect (Afek Positif) dan Low levels of negative affect (tingkat afek negatif yang rendah). hal tersebut menunjukkan adanya permasalahan pada subjective well being ibu pekerja pabrik di Kabupaten Mojokerto. </w:t>
      </w:r>
    </w:p>
    <w:p w14:paraId="3A61F30F" w14:textId="77777777" w:rsidR="00875B77" w:rsidRPr="00875B77" w:rsidRDefault="00875B77" w:rsidP="00875B77">
      <w:pPr>
        <w:pBdr>
          <w:top w:val="nil"/>
          <w:left w:val="nil"/>
          <w:bottom w:val="nil"/>
          <w:right w:val="nil"/>
          <w:between w:val="nil"/>
        </w:pBdr>
        <w:ind w:firstLine="288"/>
        <w:jc w:val="both"/>
        <w:rPr>
          <w:color w:val="000000"/>
          <w:sz w:val="20"/>
          <w:szCs w:val="20"/>
        </w:rPr>
      </w:pPr>
      <w:proofErr w:type="spellStart"/>
      <w:r w:rsidRPr="00875B77">
        <w:rPr>
          <w:color w:val="000000"/>
          <w:sz w:val="20"/>
          <w:szCs w:val="20"/>
        </w:rPr>
        <w:t>Menurut</w:t>
      </w:r>
      <w:proofErr w:type="spellEnd"/>
      <w:r w:rsidRPr="00875B77">
        <w:rPr>
          <w:color w:val="000000"/>
          <w:sz w:val="20"/>
          <w:szCs w:val="20"/>
        </w:rPr>
        <w:t xml:space="preserve"> Diener subjective well-being </w:t>
      </w:r>
      <w:proofErr w:type="spellStart"/>
      <w:r w:rsidRPr="00875B77">
        <w:rPr>
          <w:color w:val="000000"/>
          <w:sz w:val="20"/>
          <w:szCs w:val="20"/>
        </w:rPr>
        <w:t>dapat</w:t>
      </w:r>
      <w:proofErr w:type="spellEnd"/>
      <w:r w:rsidRPr="00875B77">
        <w:rPr>
          <w:color w:val="000000"/>
          <w:sz w:val="20"/>
          <w:szCs w:val="20"/>
        </w:rPr>
        <w:t xml:space="preserve"> </w:t>
      </w:r>
      <w:proofErr w:type="spellStart"/>
      <w:r w:rsidRPr="00875B77">
        <w:rPr>
          <w:color w:val="000000"/>
          <w:sz w:val="20"/>
          <w:szCs w:val="20"/>
        </w:rPr>
        <w:t>dipengaruhi</w:t>
      </w:r>
      <w:proofErr w:type="spellEnd"/>
      <w:r w:rsidRPr="00875B77">
        <w:rPr>
          <w:color w:val="000000"/>
          <w:sz w:val="20"/>
          <w:szCs w:val="20"/>
        </w:rPr>
        <w:t xml:space="preserve"> oleh </w:t>
      </w:r>
      <w:proofErr w:type="spellStart"/>
      <w:r w:rsidRPr="00875B77">
        <w:rPr>
          <w:color w:val="000000"/>
          <w:sz w:val="20"/>
          <w:szCs w:val="20"/>
        </w:rPr>
        <w:t>faktor</w:t>
      </w:r>
      <w:proofErr w:type="spellEnd"/>
      <w:r w:rsidRPr="00875B77">
        <w:rPr>
          <w:color w:val="000000"/>
          <w:sz w:val="20"/>
          <w:szCs w:val="20"/>
        </w:rPr>
        <w:t xml:space="preserve"> internal dan </w:t>
      </w:r>
      <w:proofErr w:type="spellStart"/>
      <w:r w:rsidRPr="00875B77">
        <w:rPr>
          <w:color w:val="000000"/>
          <w:sz w:val="20"/>
          <w:szCs w:val="20"/>
        </w:rPr>
        <w:t>eksternal</w:t>
      </w:r>
      <w:proofErr w:type="spellEnd"/>
      <w:r w:rsidRPr="00875B77">
        <w:rPr>
          <w:color w:val="000000"/>
          <w:sz w:val="20"/>
          <w:szCs w:val="20"/>
        </w:rPr>
        <w:t xml:space="preserve">. </w:t>
      </w:r>
      <w:proofErr w:type="spellStart"/>
      <w:r w:rsidRPr="00875B77">
        <w:rPr>
          <w:color w:val="000000"/>
          <w:sz w:val="20"/>
          <w:szCs w:val="20"/>
        </w:rPr>
        <w:t>Faktor</w:t>
      </w:r>
      <w:proofErr w:type="spellEnd"/>
      <w:r w:rsidRPr="00875B77">
        <w:rPr>
          <w:color w:val="000000"/>
          <w:sz w:val="20"/>
          <w:szCs w:val="20"/>
        </w:rPr>
        <w:t xml:space="preserve"> internal </w:t>
      </w:r>
      <w:proofErr w:type="spellStart"/>
      <w:r w:rsidRPr="00875B77">
        <w:rPr>
          <w:color w:val="000000"/>
          <w:sz w:val="20"/>
          <w:szCs w:val="20"/>
        </w:rPr>
        <w:t>adalah</w:t>
      </w:r>
      <w:proofErr w:type="spellEnd"/>
      <w:r w:rsidRPr="00875B77">
        <w:rPr>
          <w:color w:val="000000"/>
          <w:sz w:val="20"/>
          <w:szCs w:val="20"/>
        </w:rPr>
        <w:t xml:space="preserve"> </w:t>
      </w:r>
      <w:proofErr w:type="spellStart"/>
      <w:r w:rsidRPr="00875B77">
        <w:rPr>
          <w:color w:val="000000"/>
          <w:sz w:val="20"/>
          <w:szCs w:val="20"/>
        </w:rPr>
        <w:t>faktor</w:t>
      </w:r>
      <w:proofErr w:type="spellEnd"/>
      <w:r w:rsidRPr="00875B77">
        <w:rPr>
          <w:color w:val="000000"/>
          <w:sz w:val="20"/>
          <w:szCs w:val="20"/>
        </w:rPr>
        <w:t xml:space="preserve"> yang </w:t>
      </w:r>
      <w:proofErr w:type="spellStart"/>
      <w:r w:rsidRPr="00875B77">
        <w:rPr>
          <w:color w:val="000000"/>
          <w:sz w:val="20"/>
          <w:szCs w:val="20"/>
        </w:rPr>
        <w:t>berasal</w:t>
      </w:r>
      <w:proofErr w:type="spellEnd"/>
      <w:r w:rsidRPr="00875B77">
        <w:rPr>
          <w:color w:val="000000"/>
          <w:sz w:val="20"/>
          <w:szCs w:val="20"/>
        </w:rPr>
        <w:t xml:space="preserve"> </w:t>
      </w:r>
      <w:proofErr w:type="spellStart"/>
      <w:r w:rsidRPr="00875B77">
        <w:rPr>
          <w:color w:val="000000"/>
          <w:sz w:val="20"/>
          <w:szCs w:val="20"/>
        </w:rPr>
        <w:t>dari</w:t>
      </w:r>
      <w:proofErr w:type="spellEnd"/>
      <w:r w:rsidRPr="00875B77">
        <w:rPr>
          <w:color w:val="000000"/>
          <w:sz w:val="20"/>
          <w:szCs w:val="20"/>
        </w:rPr>
        <w:t xml:space="preserve"> </w:t>
      </w:r>
      <w:proofErr w:type="spellStart"/>
      <w:r w:rsidRPr="00875B77">
        <w:rPr>
          <w:color w:val="000000"/>
          <w:sz w:val="20"/>
          <w:szCs w:val="20"/>
        </w:rPr>
        <w:t>dalam</w:t>
      </w:r>
      <w:proofErr w:type="spellEnd"/>
      <w:r w:rsidRPr="00875B77">
        <w:rPr>
          <w:color w:val="000000"/>
          <w:sz w:val="20"/>
          <w:szCs w:val="20"/>
        </w:rPr>
        <w:t xml:space="preserve"> </w:t>
      </w:r>
      <w:proofErr w:type="spellStart"/>
      <w:r w:rsidRPr="00875B77">
        <w:rPr>
          <w:color w:val="000000"/>
          <w:sz w:val="20"/>
          <w:szCs w:val="20"/>
        </w:rPr>
        <w:t>diri</w:t>
      </w:r>
      <w:proofErr w:type="spellEnd"/>
      <w:r w:rsidRPr="00875B77">
        <w:rPr>
          <w:color w:val="000000"/>
          <w:sz w:val="20"/>
          <w:szCs w:val="20"/>
        </w:rPr>
        <w:t xml:space="preserve"> </w:t>
      </w:r>
      <w:proofErr w:type="spellStart"/>
      <w:r w:rsidRPr="00875B77">
        <w:rPr>
          <w:color w:val="000000"/>
          <w:sz w:val="20"/>
          <w:szCs w:val="20"/>
        </w:rPr>
        <w:t>individu</w:t>
      </w:r>
      <w:proofErr w:type="spellEnd"/>
      <w:r w:rsidRPr="00875B77">
        <w:rPr>
          <w:color w:val="000000"/>
          <w:sz w:val="20"/>
          <w:szCs w:val="20"/>
        </w:rPr>
        <w:t xml:space="preserve">, sementara faktor eksternal adalah faktor yang berasal dari luar diri individu. Faktor internal yang berpengaruh terhadap subjective well-being meliputi kebersyukuran, pengampunan, kepribadian, harga diri, dan spiritualitas. Sedangkan faktor eksternal yang mempengaruhi subjective well-being adalah dukungan sosial </w:t>
      </w:r>
      <w:r w:rsidRPr="00875B77">
        <w:rPr>
          <w:color w:val="000000"/>
          <w:sz w:val="20"/>
          <w:szCs w:val="20"/>
        </w:rPr>
        <w:fldChar w:fldCharType="begin" w:fldLock="1"/>
      </w:r>
      <w:r w:rsidRPr="00875B77">
        <w:rPr>
          <w:color w:val="000000"/>
          <w:sz w:val="20"/>
          <w:szCs w:val="20"/>
        </w:rPr>
        <w:instrText>ADDIN CSL_CITATION {"citationItems":[{"id":"ITEM-1","itemData":{"abstract":"ABSTRAK Subjective well-being merupakan bagaimana individu mengevaluasi hidupnya. Subjective well-being melibatkan evaluasi pada dua komponen, yaitu kognitif dan afektif .Penelitian ini bertujuan untuk mengkaji hasil-hasil penelitian (literature review) mengenai faktor-faktor yang mempengaruhi subjective well-being pada individu.Penelusuran literatur dilakukan pada database elektronik SAGE Journals, ProQuest, dan Science Direct dengan menggunakan kata kunci \"subjective well-being\".Hasil penelusuran menunjukkan bahwa subjective well-being dipengaruhi oleh faktor internal dan eksternal. Faktor internal yang mempengaruhi subjective well-being terdiri dari kebersyukuran, forgiveness, personality, self-esteem dan spiritualitas sedangkan faktor eksternal terdiri dari dukungan sosial. ABSTRACT Subjective well-being is how each individual succeeds. Subjective well-being participates in two components, namely cognitive and affective. This study aims to examine the results of research (literature review) about the factors that affect subjective well-being in individuals. Literature search was carried out on the SAGE Journal, ProQuest, and Science Direct electronic databases using the keywords \"subjective well-being\". The search results show that subjective well-being is influenced by internal and external factors. Internal factors that affect subjective well-being consist of gratitude, forgiveness, personality, self-esteem and spirituality while external factors consist of social support.","author":[{"dropping-particle":"","family":"Lharasati Dewi","given":"Naila Nasywa","non-dropping-particle":"","parse-names":false,"suffix":""}],"container-title":"Jurnal Psikologi Terapan dan Pendidikan","id":"ITEM-1","issue":"1","issued":{"date-parts":[["2019"]]},"page":"54-62","title":"Faktor-faktor yang Mempengaruhi Subjective well-being","type":"article-journal","volume":"1"},"uris":["http://www.mendeley.com/documents/?uuid=a1c93ada-f837-4e6f-b4e0-f890aadad681"]}],"mendeley":{"formattedCitation":"[12]","plainTextFormattedCitation":"[12]","previouslyFormattedCitation":"[12]"},"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[12]</w:t>
      </w:r>
      <w:r w:rsidRPr="00875B77">
        <w:rPr>
          <w:color w:val="000000"/>
          <w:sz w:val="20"/>
          <w:szCs w:val="20"/>
        </w:rPr>
        <w:fldChar w:fldCharType="end"/>
      </w:r>
      <w:r w:rsidRPr="00875B77">
        <w:rPr>
          <w:color w:val="000000"/>
          <w:sz w:val="20"/>
          <w:szCs w:val="20"/>
        </w:rPr>
        <w:t xml:space="preserve">. Dampak Individu yang memiliki subjective well-being tinggi lebih mampu merasakan emosi positif dibandingkan emosi negatif </w:t>
      </w:r>
      <w:r w:rsidRPr="00875B77">
        <w:rPr>
          <w:color w:val="000000"/>
          <w:sz w:val="20"/>
          <w:szCs w:val="20"/>
        </w:rPr>
        <w:fldChar w:fldCharType="begin" w:fldLock="1"/>
      </w:r>
      <w:r w:rsidRPr="00875B77">
        <w:rPr>
          <w:color w:val="000000"/>
          <w:sz w:val="20"/>
          <w:szCs w:val="20"/>
        </w:rPr>
        <w:instrText>ADDIN CSL_CITATION {"citationItems":[{"id":"ITEM-1","itemData":{"DOI":"10.35134/jpsy165.v14i2.29","ISSN":"2088-5326","abstract":"This research aims to determine the relationship between Gratefulness and Subjective Well-Being. The research subjects used in this research were 34 female nurses and midwives at Sis Al-Djufrie Hospital, Palu City. This research uses quantitative methods. Data obtained instrument from a scale to measure Gratitude questionnaire to see the life-size of the subject and the Positive affect negative affect schedule-Expanded form scale to measure positive and negative effects on individuals and use the Satisfaction with Life Scale to measure the level of individual life satisfaction. Analysis of the data used is using Pearson Product Moment correlation. The result of data analysis showed a correlation coefficient of 0.655 with a significance of 0.000 (p &lt;0.05) and showed a very significant positive relationship between thanksgiving and Subjective Well-Being. The results of this study indicate that the contribution given by gratitude to the Subjective Well-Being is 42.9 percent, this indicates a very significant relationship between the variables of Gratitude and Subjective Well-Being towards female nurses and midwives.","author":[{"dropping-particle":"","family":"Haq","given":"Muhammad Shodikul","non-dropping-particle":"","parse-names":false,"suffix":""},{"dropping-particle":"","family":"Diponegoro","given":"Ahmad Muhammad","non-dropping-particle":"","parse-names":false,"suffix":""},{"dropping-particle":"","family":"Purwadi","given":"P","non-dropping-particle":"","parse-names":false,"suffix":""}],"container-title":"Psyche 165 Journal","id":"ITEM-1","issue":"02","issued":{"date-parts":[["2021"]]},"page":"148-152","title":"Hubungan antara kebersyukuran dan subjective well-being pada perawat wanita dan bidan di RSU Sis Al-Djufrie Palu","type":"article-journal","volume":"14"},"uris":["http://www.mendeley.com/documents/?uuid=5919f31b-86ea-40b7-9f07-6788385c6bcf"]}],"mendeley":{"formattedCitation":"[6]","plainTextFormattedCitation":"[6]","previouslyFormattedCitation":"[6]"},"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[6]</w:t>
      </w:r>
      <w:r w:rsidRPr="00875B77">
        <w:rPr>
          <w:color w:val="000000"/>
          <w:sz w:val="20"/>
          <w:szCs w:val="20"/>
        </w:rPr>
        <w:fldChar w:fldCharType="end"/>
      </w:r>
      <w:r w:rsidRPr="00875B77">
        <w:rPr>
          <w:color w:val="000000"/>
          <w:sz w:val="20"/>
          <w:szCs w:val="20"/>
        </w:rPr>
        <w:t xml:space="preserve"> Individu dengan tingkat subjective well-being yang tinggi cenderung lebih mampu merasakan emosi positif daripada emosi negatif </w:t>
      </w:r>
      <w:r w:rsidRPr="00875B77">
        <w:rPr>
          <w:color w:val="000000"/>
          <w:sz w:val="20"/>
          <w:szCs w:val="20"/>
        </w:rPr>
        <w:fldChar w:fldCharType="begin" w:fldLock="1"/>
      </w:r>
      <w:r w:rsidRPr="00875B77">
        <w:rPr>
          <w:color w:val="000000"/>
          <w:sz w:val="20"/>
          <w:szCs w:val="20"/>
        </w:rPr>
        <w:instrText>ADDIN CSL_CITATION {"citationItems":[{"id":"ITEM-1","itemData":{"DOI":"10.35134/jpsy165.v14i2.29","ISSN":"2088-5326","abstract":"This research aims to determine the relationship between Gratefulness and Subjective Well-Being. The research subjects used in this research were 34 female nurses and midwives at Sis Al-Djufrie Hospital, Palu City. This research uses quantitative methods. Data obtained instrument from a scale to measure Gratitude questionnaire to see the life-size of the subject and the Positive affect negative affect schedule-Expanded form scale to measure positive and negative effects on individuals and use the Satisfaction with Life Scale to measure the level of individual life satisfaction. Analysis of the data used is using Pearson Product Moment correlation. The result of data analysis showed a correlation coefficient of 0.655 with a significance of 0.000 (p &lt;0.05) and showed a very significant positive relationship between thanksgiving and Subjective Well-Being. The results of this study indicate that the contribution given by gratitude to the Subjective Well-Being is 42.9 percent, this indicates a very significant relationship between the variables of Gratitude and Subjective Well-Being towards female nurses and midwives.","author":[{"dropping-particle":"","family":"Haq","given":"Muhammad Shodikul","non-dropping-particle":"","parse-names":false,"suffix":""},{"dropping-particle":"","family":"Diponegoro","given":"Ahmad Muhammad","non-dropping-particle":"","parse-names":false,"suffix":""},{"dropping-particle":"","family":"Purwadi","given":"P","non-dropping-particle":"","parse-names":false,"suffix":""}],"container-title":"Psyche 165 Journal","id":"ITEM-1","issue":"02","issued":{"date-parts":[["2021"]]},"page":"148-152","title":"Hubungan antara kebersyukuran dan subjective well-being pada perawat wanita dan bidan di RSU Sis Al-Djufrie Palu","type":"article-journal","volume":"14"},"uris":["http://www.mendeley.com/documents/?uuid=5919f31b-86ea-40b7-9f07-6788385c6bcf"]}],"mendeley":{"formattedCitation":"[6]","plainTextFormattedCitation":"[6]","previouslyFormattedCitation":"[6]"},"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[6]</w:t>
      </w:r>
      <w:r w:rsidRPr="00875B77">
        <w:rPr>
          <w:color w:val="000000"/>
          <w:sz w:val="20"/>
          <w:szCs w:val="20"/>
        </w:rPr>
        <w:fldChar w:fldCharType="end"/>
      </w:r>
      <w:r w:rsidRPr="00875B77">
        <w:rPr>
          <w:color w:val="000000"/>
          <w:sz w:val="20"/>
          <w:szCs w:val="20"/>
        </w:rPr>
        <w:t xml:space="preserve"> Sebaliknya, bahwa Individu dengan subjective well-being yang rendah dan memandang peristiwa yang terjadi sebagai suatu hal yang tidak menyenangkan sehingga menimbulkan emosi yang tidak menyenangkan seperti kecemasan, depresi dan kemarahan </w:t>
      </w:r>
      <w:r w:rsidRPr="00875B77">
        <w:rPr>
          <w:color w:val="000000"/>
          <w:sz w:val="20"/>
          <w:szCs w:val="20"/>
        </w:rPr>
        <w:fldChar w:fldCharType="begin" w:fldLock="1"/>
      </w:r>
      <w:r w:rsidRPr="00875B77">
        <w:rPr>
          <w:color w:val="000000"/>
          <w:sz w:val="20"/>
          <w:szCs w:val="20"/>
        </w:rPr>
        <w:instrText>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population.","author":[{"dropping-particle":"","family":"Hamsyah","given":"Soviah Andini","non-dropping-particle":"","parse-names":false,"suffix":""}],"id":"ITEM-1","issue":"March","issued":{"date-parts":[["2021"]]},"number-of-pages":"6","publisher":"Universitas Islam Negeri Sultan Syarif Kasim Riau Pekanbaru","title":"Hubungan antara Gratitude dengan Subjcetive well being pada Petani kelapa di Indragiri hilir","type":"thesis","volume":"3"},"uris":["http://www.mendeley.com/documents/?uuid=003eb612-52b8-401b-aa4a-496195438cf4"]}],"mendeley":{"formattedCitation":"[8]","plainTextFormattedCitation":"[8]","previouslyFormattedCitation":"[8]"},"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[8]</w:t>
      </w:r>
      <w:r w:rsidRPr="00875B77">
        <w:rPr>
          <w:color w:val="000000"/>
          <w:sz w:val="20"/>
          <w:szCs w:val="20"/>
        </w:rPr>
        <w:fldChar w:fldCharType="end"/>
      </w:r>
      <w:r w:rsidRPr="00875B77">
        <w:rPr>
          <w:color w:val="000000"/>
          <w:sz w:val="20"/>
          <w:szCs w:val="20"/>
        </w:rPr>
        <w:t>. Merujuk pada faktor-faktor Subjective well being bahwa kebersyukuran memberikan pengaruh yang signifikan untuk menghadirkan emosi positif dalam Subjective well being. Salah satu faktor internal yang berpengaruh sangat signifikan terhadap subjective well being adalah kebersyukuran</w:t>
      </w:r>
      <w:r w:rsidRPr="00875B77">
        <w:rPr>
          <w:color w:val="000000"/>
          <w:sz w:val="20"/>
          <w:szCs w:val="20"/>
        </w:rPr>
        <w:fldChar w:fldCharType="begin" w:fldLock="1"/>
      </w:r>
      <w:r w:rsidRPr="00875B77">
        <w:rPr>
          <w:color w:val="000000"/>
          <w:sz w:val="20"/>
          <w:szCs w:val="20"/>
        </w:rPr>
        <w:instrText>ADDIN CSL_CITATION {"citationItems":[{"id":"ITEM-1","itemData":{"abstract":"ABSTRAK Subjective well-being merupakan bagaimana individu mengevaluasi hidupnya. Subjective well-being melibatkan evaluasi pada dua komponen, yaitu kognitif dan afektif .Penelitian ini bertujuan untuk mengkaji hasil-hasil penelitian (literature review) mengenai faktor-faktor yang mempengaruhi subjective well-being pada individu.Penelusuran literatur dilakukan pada database elektronik SAGE Journals, ProQuest, dan Science Direct dengan menggunakan kata kunci \"subjective well-being\".Hasil penelusuran menunjukkan bahwa subjective well-being dipengaruhi oleh faktor internal dan eksternal. Faktor internal yang mempengaruhi subjective well-being terdiri dari kebersyukuran, forgiveness, personality, self-esteem dan spiritualitas sedangkan faktor eksternal terdiri dari dukungan sosial. ABSTRACT Subjective well-being is how each individual succeeds. Subjective well-being participates in two components, namely cognitive and affective. This study aims to examine the results of research (literature review) about the factors that affect subjective well-being in individuals. Literature search was carried out on the SAGE Journal, ProQuest, and Science Direct electronic databases using the keywords \"subjective well-being\". The search results show that subjective well-being is influenced by internal and external factors. Internal factors that affect subjective well-being consist of gratitude, forgiveness, personality, self-esteem and spirituality while external factors consist of social support.","author":[{"dropping-particle":"","family":"Lharasati Dewi","given":"Naila Nasywa","non-dropping-particle":"","parse-names":false,"suffix":""}],"container-title":"Jurnal Psikologi Terapan dan Pendidikan","id":"ITEM-1","issue":"1","issued":{"date-parts":[["2019"]]},"page":"54-62","title":"Faktor-faktor yang Mempengaruhi Subjective well-being","type":"article-journal","volume":"1"},"uris":["http://www.mendeley.com/documents/?uuid=a1c93ada-f837-4e6f-b4e0-f890aadad681"]}],"mendeley":{"formattedCitation":"[12]","plainTextFormattedCitation":"[12]","previouslyFormattedCitation":"[12]"},"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[12]</w:t>
      </w:r>
      <w:r w:rsidRPr="00875B77">
        <w:rPr>
          <w:color w:val="000000"/>
          <w:sz w:val="20"/>
          <w:szCs w:val="20"/>
        </w:rPr>
        <w:fldChar w:fldCharType="end"/>
      </w:r>
    </w:p>
    <w:p w14:paraId="5AB6513A"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Kebersyukuran ditinjau dari beberapa aspek yang beradasar Indigenous Islamic psychology, yang meliputi beberapa komponen seperti aspek penerimaan secara ikhlas terhadap pemberian Allah, aspek kebahagiaan ( happiness) , aspek rasa berterima kasih kepada Allah ( thankfulness toward Allah ), aspek perilaku prososial, aspek berterimakasih secara lisan ( tahadduts bin ni’mah), aspek perubahan diri pasca syukur</w:t>
      </w:r>
      <w:r w:rsidRPr="00875B77">
        <w:rPr>
          <w:color w:val="000000"/>
          <w:sz w:val="20"/>
          <w:szCs w:val="20"/>
        </w:rPr>
        <w:fldChar w:fldCharType="begin" w:fldLock="1"/>
      </w:r>
      <w:r w:rsidRPr="00875B77">
        <w:rPr>
          <w:color w:val="000000"/>
          <w:sz w:val="20"/>
          <w:szCs w:val="20"/>
        </w:rPr>
        <w:instrText>ADDIN CSL_CITATION {"citationItems":[{"id":"ITEM-1","itemData":{"author":[{"dropping-particle":"","family":"Putra","given":"Satria Johan","non-dropping-particle":"","parse-names":false,"suffix":""}],"container-title":"Jurnal Soul","id":"ITEM-1","issue":"https://jurnal.unismabekasi.ac.id/index.php/soul/issue/view/93","issued":{"date-parts":[["2014"]]},"page":"37-46","title":"Syukur : sebuah konsep psikologi","type":"article-journal","volume":"7"},"uris":["http://www.mendeley.com/documents/?uuid=5f024636-a8ac-4264-8b59-2bb125762468"]}],"mendeley":{"formattedCitation":"[13]","plainTextFormattedCitation":"[13]","previouslyFormattedCitation":"[13]"},"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[13]</w:t>
      </w:r>
      <w:r w:rsidRPr="00875B77">
        <w:rPr>
          <w:color w:val="000000"/>
          <w:sz w:val="20"/>
          <w:szCs w:val="20"/>
        </w:rPr>
        <w:fldChar w:fldCharType="end"/>
      </w:r>
      <w:r w:rsidRPr="00875B77">
        <w:rPr>
          <w:color w:val="000000"/>
          <w:sz w:val="20"/>
          <w:szCs w:val="20"/>
        </w:rPr>
        <w:t xml:space="preserve">. Kebersyukuran menggambarkan sikap positif dalam merespon sesuatu baik dari orang lain maupun dari diri sendiri. Ekspresi kebersyukuran dapat ditunjukkan dengan ungkapan terima kasih setelah menerima bantuan atau pemberian dari orang lain. Tujuan dari kebersyukuran umumnya ditujukan kepada sesama makhluk, alam, dan Tuhan. Kebersyukuran lebih berfokus pada penerimaan diri individu terhadap sikap yang telah dimiliki, dengan tujuan membentuk sikap yang positif, serta penerimaan individu terhadap kondisi lingkungan sosialnya dengan meningkatkan interaksi yang terjadi </w:t>
      </w:r>
      <w:r w:rsidRPr="00875B77">
        <w:rPr>
          <w:color w:val="000000"/>
          <w:sz w:val="20"/>
          <w:szCs w:val="20"/>
        </w:rPr>
        <w:fldChar w:fldCharType="begin" w:fldLock="1"/>
      </w:r>
      <w:r w:rsidRPr="00875B77">
        <w:rPr>
          <w:color w:val="000000"/>
          <w:sz w:val="20"/>
          <w:szCs w:val="20"/>
        </w:rPr>
        <w:instrText>ADDIN CSL_CITATION {"citationItems":[{"id":"ITEM-1","itemData":{"DOI":"10.35931/am.v4i2.315","ISSN":"2620-5807","abstract":"&lt;p&gt;Studi ini merupakan sebuah studi meta analisis hubungan antara kebersyukuran dengan well being pada kelompok usia anak, remaja dan dewasa. Studi meta analisis ini menggunakan 24 studi dari 8 artikel jurnal dan 2 disertasi. Berdasarkan hasil analisis data diperoleh nilai korelasi ř = 0,2003 dan ρ = 0,242, serta berada dalam daerah penerimaan interval kepercayaan 95% (-0,263 &amp;lt; ρ &amp;lt; 0,664). Berdasarkan nilai korelasi tersebut, maka hubungan antara kebersyukuran dengan well being tidak selalu berkorelasi positif, sehingga dapat disimpulkan bahwa kemampuan well being pada individu tidak semuanya terbentuk karena variabel kebersyukuran yang tinggi saja, tapi didukung oleh variabel-variabel lain.&lt;/p&gt;","author":[{"dropping-particle":"","family":"Rahmah","given":"Hardiyanti","non-dropping-particle":"","parse-names":false,"suffix":""}],"container-title":"Al-Madrasah: Jurnal Pendidikan Madrasah Ibtidaiyah","id":"ITEM-1","issue":"2","issued":{"date-parts":[["2020"]]},"page":"173","title":"Analisis Hubungan Kebersyukuran Dan Well Being Pada Kelompok Usia Anak, Remaja Dan Dewasa: Studi Meta Analisis","type":"article-journal","volume":"4"},"uris":["http://www.mendeley.com/documents/?uuid=e31a48e0-de3b-4848-bc0a-02cdf3eba9ec"]}],"mendeley":{"formattedCitation":"[14]","plainTextFormattedCitation":"[14]","previouslyFormattedCitation":"[14]"},"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[14]</w:t>
      </w:r>
      <w:r w:rsidRPr="00875B77">
        <w:rPr>
          <w:color w:val="000000"/>
          <w:sz w:val="20"/>
          <w:szCs w:val="20"/>
        </w:rPr>
        <w:fldChar w:fldCharType="end"/>
      </w:r>
      <w:r w:rsidRPr="00875B77">
        <w:rPr>
          <w:color w:val="000000"/>
          <w:sz w:val="20"/>
          <w:szCs w:val="20"/>
        </w:rPr>
        <w:t>. Kebersyukuran sebagai emosi positif. Kebersyukuran merupakan suatu perasaan yang menyenangkan berwujud rasa syukur atau terima kasih yang muncul ketika individu menerima kebaikan, manfaat, atau bantuan dari orang lain</w:t>
      </w:r>
      <w:r w:rsidRPr="00875B77">
        <w:rPr>
          <w:color w:val="000000"/>
          <w:sz w:val="20"/>
          <w:szCs w:val="20"/>
        </w:rPr>
        <w:fldChar w:fldCharType="begin" w:fldLock="1"/>
      </w:r>
      <w:r w:rsidRPr="00875B77">
        <w:rPr>
          <w:color w:val="000000"/>
          <w:sz w:val="20"/>
          <w:szCs w:val="20"/>
        </w:rPr>
        <w:instrText>ADDIN CSL_CITATION {"citationItems":[{"id":"ITEM-1","itemData":{"DOI":"10.35931/am.v4i2.315","ISSN":"2620-5807","abstract":"&lt;p&gt;Studi ini merupakan sebuah studi meta analisis hubungan antara kebersyukuran dengan well being pada kelompok usia anak, remaja dan dewasa. Studi meta analisis ini menggunakan 24 studi dari 8 artikel jurnal dan 2 disertasi. Berdasarkan hasil analisis data diperoleh nilai korelasi ř = 0,2003 dan ρ = 0,242, serta berada dalam daerah penerimaan interval kepercayaan 95% (-0,263 &amp;lt; ρ &amp;lt; 0,664). Berdasarkan nilai korelasi tersebut, maka hubungan antara kebersyukuran dengan well being tidak selalu berkorelasi positif, sehingga dapat disimpulkan bahwa kemampuan well being pada individu tidak semuanya terbentuk karena variabel kebersyukuran yang tinggi saja, tapi didukung oleh variabel-variabel lain.&lt;/p&gt;","author":[{"dropping-particle":"","family":"Rahmah","given":"Hardiyanti","non-dropping-particle":"","parse-names":false,"suffix":""}],"container-title":"Al-Madrasah: Jurnal Pendidikan Madrasah Ibtidaiyah","id":"ITEM-1","issue":"2","issued":{"date-parts":[["2020"]]},"page":"173","title":"Analisis Hubungan Kebersyukuran Dan Well Being Pada Kelompok Usia Anak, Remaja Dan Dewasa: Studi Meta Analisis","type":"article-journal","volume":"4"},"uris":["http://www.mendeley.com/documents/?uuid=e31a48e0-de3b-4848-bc0a-02cdf3eba9ec"]}],"mendeley":{"formattedCitation":"[14]","plainTextFormattedCitation":"[14]","previouslyFormattedCitation":"[14]"},"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[14]</w:t>
      </w:r>
      <w:r w:rsidRPr="00875B77">
        <w:rPr>
          <w:color w:val="000000"/>
          <w:sz w:val="20"/>
          <w:szCs w:val="20"/>
        </w:rPr>
        <w:fldChar w:fldCharType="end"/>
      </w:r>
      <w:r w:rsidRPr="00875B77">
        <w:rPr>
          <w:color w:val="000000"/>
          <w:sz w:val="20"/>
          <w:szCs w:val="20"/>
        </w:rPr>
        <w:t xml:space="preserve">. Manfaat dari kebersyukuran adalah untuk menghadirkan emosi positif dalam diri individu, kebersyukuran membuat individu lebih menghargai dirinya dan mengungkakan perasaan dengan orang lain dengan bersikap baik. Bersyukur dapat menciptakan individu menjadi pribadi bijaksana, lebih baik dan meciptakan keharmonisan antara dirinya dengan lingkungannya </w:t>
      </w:r>
      <w:r w:rsidRPr="00875B77">
        <w:rPr>
          <w:color w:val="000000"/>
          <w:sz w:val="20"/>
          <w:szCs w:val="20"/>
        </w:rPr>
        <w:fldChar w:fldCharType="begin" w:fldLock="1"/>
      </w:r>
      <w:r w:rsidRPr="00875B77">
        <w:rPr>
          <w:color w:val="000000"/>
          <w:sz w:val="20"/>
          <w:szCs w:val="20"/>
        </w:rPr>
        <w:instrText>ADDIN CSL_CITATION {"citationItems":[{"id":"ITEM-1","itemData":{"author":[{"dropping-particle":"","family":"Herawati","given":"Icha","non-dropping-particle":"","parse-names":false,"suffix":""},{"dropping-particle":"","family":"Widiantoro","given":"Didik","non-dropping-particle":"","parse-names":false,"suffix":""},{"dropping-particle":"","family":"Psikologi","given":"Fakultas","non-dropping-particle":"","parse-names":false,"suffix":""},{"dropping-particle":"","family":"Riau","given":"Universitas Islam","non-dropping-particle":"","parse-names":false,"suffix":""}],"id":"ITEM-1","issue":"1","issued":{"date-parts":[["2020"]]},"page":"65-76","title":"Perbedaan Kebersyukuran pada Ibu yang bekerja dan Ibu rumah tangga","type":"article-journal","volume":"3"},"uris":["http://www.mendeley.com/documents/?uuid=800b268d-a699-442a-877a-9321d327935f"]}],"mendeley":{"formattedCitation":"[15]","plainTextFormattedCitation":"[15]","previouslyFormattedCitation":"[15]"},"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[15]</w:t>
      </w:r>
      <w:r w:rsidRPr="00875B77">
        <w:rPr>
          <w:color w:val="000000"/>
          <w:sz w:val="20"/>
          <w:szCs w:val="20"/>
        </w:rPr>
        <w:fldChar w:fldCharType="end"/>
      </w:r>
      <w:r w:rsidRPr="00875B77">
        <w:rPr>
          <w:color w:val="000000"/>
          <w:sz w:val="20"/>
          <w:szCs w:val="20"/>
        </w:rPr>
        <w:t>.</w:t>
      </w:r>
    </w:p>
    <w:p w14:paraId="1F57028D"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 xml:space="preserve">Pada hasil penelitian terdahulu, menyatakan bahwa terdapat hubungan antara kebersyukuran dan subjective well being pada Ibu bekerja. Dibuktikan pada penelitian Haq dkk di Universitas Ahmad Dahlan, Yogyakarta, Indonesia (2021) bahwasannya hasil analisis sumbangan efektif yang dilakukan didapatkan hasil  pada variabel kebersyukuran sebesar 52,9%. Hasil penelitian ini juga menunjukkan bahwa kebersyukuran berperan positif terhadap subjective well-being </w:t>
      </w:r>
      <w:r w:rsidRPr="00875B77">
        <w:rPr>
          <w:color w:val="000000"/>
          <w:sz w:val="20"/>
          <w:szCs w:val="20"/>
        </w:rPr>
        <w:fldChar w:fldCharType="begin" w:fldLock="1"/>
      </w:r>
      <w:r w:rsidRPr="00875B77">
        <w:rPr>
          <w:color w:val="000000"/>
          <w:sz w:val="20"/>
          <w:szCs w:val="20"/>
        </w:rPr>
        <w:instrText>ADDIN CSL_CITATION {"citationItems":[{"id":"ITEM-1","itemData":{"DOI":"10.35134/jpsy165.v14i2.29","ISSN":"2088-5326","abstract":"This research aims to determine the relationship between Gratefulness and Subjective Well-Being. The research subjects used in this research were 34 female nurses and midwives at Sis Al-Djufrie Hospital, Palu City. This research uses quantitative methods. Data obtained instrument from a scale to measure Gratitude questionnaire to see the life-size of the subject and the Positive affect negative affect schedule-Expanded form scale to measure positive and negative effects on individuals and use the Satisfaction with Life Scale to measure the level of individual life satisfaction. Analysis of the data used is using Pearson Product Moment correlation. The result of data analysis showed a correlation coefficient of 0.655 with a significance of 0.000 (p &lt;0.05) and showed a very significant positive relationship between thanksgiving and Subjective Well-Being. The results of this study indicate that the contribution given by gratitude to the Subjective Well-Being is 42.9 percent, this indicates a very significant relationship between the variables of Gratitude and Subjective Well-Being towards female nurses and midwives.","author":[{"dropping-particle":"","family":"Haq","given":"Muhammad Shodikul","non-dropping-particle":"","parse-names":false,"suffix":""},{"dropping-particle":"","family":"Diponegoro","given":"Ahmad Muhammad","non-dropping-particle":"","parse-names":false,"suffix":""},{"dropping-particle":"","family":"Purwadi","given":"P","non-dropping-particle":"","parse-names":false,"suffix":""}],"container-title":"Psyche 165 Journal","id":"ITEM-1","issue":"02","issued":{"date-parts":[["2021"]]},"page":"148-152","title":"Hubungan antara kebersyukuran dan subjective well-being pada perawat wanita dan bidan di RSU Sis Al-Djufrie Palu","type":"article-journal","volume":"14"},"uris":["http://www.mendeley.com/documents/?uuid=5919f31b-86ea-40b7-9f07-6788385c6bcf"]}],"mendeley":{"formattedCitation":"[6]","plainTextFormattedCitation":"[6]","previouslyFormattedCitation":"[6]"},"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[6]</w:t>
      </w:r>
      <w:r w:rsidRPr="00875B77">
        <w:rPr>
          <w:color w:val="000000"/>
          <w:sz w:val="20"/>
          <w:szCs w:val="20"/>
        </w:rPr>
        <w:fldChar w:fldCharType="end"/>
      </w:r>
      <w:r w:rsidRPr="00875B77">
        <w:rPr>
          <w:color w:val="000000"/>
          <w:sz w:val="20"/>
          <w:szCs w:val="20"/>
        </w:rPr>
        <w:t xml:space="preserve">. Pada penelitian Pramithasari dan Suseno di UIN Sunan Kalijaga Yogyakarta (2019) bahwasannya ada hubungan positif antara kebersyukuran dan kesejahteraan subjektif dimana semakin tinggi tingkat kebersyukuran maka semakin tinggi pula kesejahteraan subjektif. Sebaliknya, semakin rendah tingkat kebersyukuran maka semakin rendah pula subjective well being yang ada </w:t>
      </w:r>
      <w:r w:rsidRPr="00875B77">
        <w:rPr>
          <w:color w:val="000000"/>
          <w:sz w:val="20"/>
          <w:szCs w:val="20"/>
        </w:rPr>
        <w:fldChar w:fldCharType="begin" w:fldLock="1"/>
      </w:r>
      <w:r w:rsidRPr="00875B77">
        <w:rPr>
          <w:color w:val="000000"/>
          <w:sz w:val="20"/>
          <w:szCs w:val="20"/>
        </w:rPr>
        <w:instrText>ADDIN CSL_CITATION {"citationItems":[{"id":"ITEM-1","itemData":{"DOI":"10.29080/jpp.v10i2.240","ISSN":"2087-3441","abstract":"Kesejahteraan subjektif merupakan kebahagiaan yang diperoleh individu dari evaluasi kognitif dan afektif individu dalam kehidupannya. Penelitian ini melihat hubungan antara bersyukur dengan subjective well being.  Sampel adalah 51 orang guru SMA Sewon Bantul. Pengumpulan data mengumpulkan skala subjective well being dan kemudian dianalsis menggunakan  Pearson Product Moment. Hasil penelitian menunjukkan bahwa ada korelasi positif ant ara bersyukur dengan Subjective Well Being. Bersyukur juga berkontribusi secara efektif terhadap Subjective Well Being.","author":[{"dropping-particle":"","family":"Suseno","given":"Miftahun Ni'mah","non-dropping-particle":"","parse-names":false,"suffix":""},{"dropping-particle":"","family":"Pramithasari","given":"Adina","non-dropping-particle":"","parse-names":false,"suffix":""}],"container-title":"Jurnal Penelitian Psikologi","id":"ITEM-1","issue":"2","issued":{"date-parts":[["2019"]]},"page":"1-12","title":"Kebersyukuran dan Kesejahteraan Subjektif pada Guru SMA Negeri I Sewon","type":"article-journal","volume":"10"},"uris":["http://www.mendeley.com/documents/?uuid=4485d278-70de-43fb-8c31-f6741905e70a"]}],"mendeley":{"formattedCitation":"[16]","plainTextFormattedCitation":"[16]","previouslyFormattedCitation":"[16]"},"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[16]</w:t>
      </w:r>
      <w:r w:rsidRPr="00875B77">
        <w:rPr>
          <w:color w:val="000000"/>
          <w:sz w:val="20"/>
          <w:szCs w:val="20"/>
        </w:rPr>
        <w:fldChar w:fldCharType="end"/>
      </w:r>
      <w:r w:rsidRPr="00875B77">
        <w:rPr>
          <w:color w:val="000000"/>
          <w:sz w:val="20"/>
          <w:szCs w:val="20"/>
        </w:rPr>
        <w:t xml:space="preserve">. </w:t>
      </w:r>
    </w:p>
    <w:p w14:paraId="6809A4F3"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 xml:space="preserve">Hasil penelitian yang dilakukan oleh Emmons dan McCullough tentang kebersyukuran menunjukkan bahwa kelompok yang diberi perlakuan bersyukur memiliki skor subjective well being yang lebih tinggi daripada kelompok lainnya. Diskusi dalam penelitian tersebut juga menjelaskan bahwa dengan bersyukur, seseorang dapat mengalami manfaat secara emosional dan interpersonal. Hal ini disebabkan karena perasaan bersyukur dapat menghasilkan emosi positif seperti ketenangan batin, hubungan interpersonal yang lebih baik, dan kebahagiaan </w:t>
      </w:r>
      <w:r w:rsidRPr="00875B77">
        <w:rPr>
          <w:color w:val="000000"/>
          <w:sz w:val="20"/>
          <w:szCs w:val="20"/>
        </w:rPr>
        <w:fldChar w:fldCharType="begin" w:fldLock="1"/>
      </w:r>
      <w:r w:rsidRPr="00875B77">
        <w:rPr>
          <w:color w:val="000000"/>
          <w:sz w:val="20"/>
          <w:szCs w:val="20"/>
        </w:rPr>
        <w:instrText>ADDIN CSL_CITATION {"citationItems":[{"id":"ITEM-1","itemData":{"DOI":"10.35134/jpsy165.v14i2.29","ISSN":"2088-5326","abstract":"This research aims to determine the relationship between Gratefulness and Subjective Well-Being. The research subjects used in this research were 34 female nurses and midwives at Sis Al-Djufrie Hospital, Palu City. This research uses quantitative methods. Data obtained instrument from a scale to measure Gratitude questionnaire to see the life-size of the subject and the Positive affect negative affect schedule-Expanded form scale to measure positive and negative effects on individuals and use the Satisfaction with Life Scale to measure the level of individual life satisfaction. Analysis of the data used is using Pearson Product Moment correlation. The result of data analysis showed a correlation coefficient of 0.655 with a significance of 0.000 (p &lt;0.05) and showed a very significant positive relationship between thanksgiving and Subjective Well-Being. The results of this study indicate that the contribution given by gratitude to the Subjective Well-Being is 42.9 percent, this indicates a very significant relationship between the variables of Gratitude and Subjective Well-Being towards female nurses and midwives.","author":[{"dropping-particle":"","family":"Haq","given":"Muhammad Shodikul","non-dropping-particle":"","parse-names":false,"suffix":""},{"dropping-particle":"","family":"Diponegoro","given":"Ahmad Muhammad","non-dropping-particle":"","parse-names":false,"suffix":""},{"dropping-particle":"","family":"Purwadi","given":"P","non-dropping-particle":"","parse-names":false,"suffix":""}],"container-title":"Psyche 165 Journal","id":"ITEM-1","issue":"02","issued":{"date-parts":[["2021"]]},"page":"148-152","title":"Hubungan antara kebersyukuran dan subjective well-being pada perawat wanita dan bidan di RSU Sis Al-Djufrie Palu","type":"article-journal","volume":"14"},"uris":["http://www.mendeley.com/documents/?uuid=5919f31b-86ea-40b7-9f07-6788385c6bcf"]}],"mendeley":{"formattedCitation":"[6]","plainTextFormattedCitation":"[6]","previouslyFormattedCitation":"[6]"},"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[6]</w:t>
      </w:r>
      <w:r w:rsidRPr="00875B77">
        <w:rPr>
          <w:color w:val="000000"/>
          <w:sz w:val="20"/>
          <w:szCs w:val="20"/>
        </w:rPr>
        <w:fldChar w:fldCharType="end"/>
      </w:r>
      <w:r w:rsidRPr="00875B77">
        <w:rPr>
          <w:color w:val="000000"/>
          <w:sz w:val="20"/>
          <w:szCs w:val="20"/>
        </w:rPr>
        <w:t>.</w:t>
      </w:r>
    </w:p>
    <w:p w14:paraId="5509F44A"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Penelitian ini bertujuan untuk menguji hubungan antara kebersyukuran dan subjective well-being pada ibu yang bekerja, berdasarkan fenomena yang telah dijelaskan sebelumnya. Secara teoritis, hasil penelitian diharapkan dapat memberikan kontribusi dan pemahaman baru dalam pengembangan ilmu psikologi terkait kebersyukuran dan subjective well-being. Secara praktis, diharapkan bahwa hasil penelitian ini akan memberikan informasi dan pemahaman yang berharga bagi ibu yang bekerja mengenai pentingnya meningkatkan kebersyukuran dan subjective well-being dalam kehidupan sehari-hari.</w:t>
      </w:r>
    </w:p>
    <w:p w14:paraId="79ED97F1" w14:textId="77777777" w:rsidR="00875B77" w:rsidRPr="00046491" w:rsidRDefault="00875B77" w:rsidP="00875B77">
      <w:pPr>
        <w:pBdr>
          <w:top w:val="nil"/>
          <w:left w:val="nil"/>
          <w:bottom w:val="nil"/>
          <w:right w:val="nil"/>
          <w:between w:val="nil"/>
        </w:pBdr>
        <w:ind w:firstLine="720"/>
        <w:jc w:val="both"/>
        <w:rPr>
          <w:sz w:val="20"/>
          <w:szCs w:val="20"/>
        </w:rPr>
      </w:pPr>
    </w:p>
    <w:p w14:paraId="69F27DC5" w14:textId="77777777" w:rsidR="00875B77" w:rsidRDefault="00875B77">
      <w:pPr>
        <w:pBdr>
          <w:top w:val="nil"/>
          <w:left w:val="nil"/>
          <w:bottom w:val="nil"/>
          <w:right w:val="nil"/>
          <w:between w:val="nil"/>
        </w:pBdr>
        <w:ind w:firstLine="288"/>
        <w:jc w:val="both"/>
        <w:rPr>
          <w:color w:val="000000"/>
          <w:sz w:val="20"/>
          <w:szCs w:val="20"/>
        </w:rPr>
      </w:pPr>
    </w:p>
    <w:p w14:paraId="0B1B7AA8" w14:textId="77777777" w:rsidR="00A92A40" w:rsidRDefault="00CE7CD1">
      <w:pPr>
        <w:pStyle w:val="Heading1"/>
        <w:numPr>
          <w:ilvl w:val="0"/>
          <w:numId w:val="3"/>
        </w:numPr>
        <w:tabs>
          <w:tab w:val="left" w:pos="0"/>
        </w:tabs>
        <w:rPr>
          <w:sz w:val="24"/>
          <w:szCs w:val="24"/>
        </w:rPr>
      </w:pPr>
      <w:r>
        <w:rPr>
          <w:sz w:val="24"/>
          <w:szCs w:val="24"/>
        </w:rPr>
        <w:lastRenderedPageBreak/>
        <w:t>II. Metode</w:t>
      </w:r>
    </w:p>
    <w:p w14:paraId="4B85B42E"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 xml:space="preserve">Dalam penelitian ini menggunakan pendekatan kuantitatif dengan jenis penelitian korelasional. Penelitian ini memiliki dua variabel, yaitu </w:t>
      </w:r>
      <w:proofErr w:type="spellStart"/>
      <w:r w:rsidRPr="00875B77">
        <w:rPr>
          <w:color w:val="000000"/>
          <w:sz w:val="20"/>
          <w:szCs w:val="20"/>
        </w:rPr>
        <w:t>variabel</w:t>
      </w:r>
      <w:proofErr w:type="spellEnd"/>
      <w:r w:rsidRPr="00875B77">
        <w:rPr>
          <w:color w:val="000000"/>
          <w:sz w:val="20"/>
          <w:szCs w:val="20"/>
        </w:rPr>
        <w:t xml:space="preserve"> </w:t>
      </w:r>
      <w:proofErr w:type="spellStart"/>
      <w:r w:rsidRPr="00875B77">
        <w:rPr>
          <w:color w:val="000000"/>
          <w:sz w:val="20"/>
          <w:szCs w:val="20"/>
        </w:rPr>
        <w:t>Kebersyukuran</w:t>
      </w:r>
      <w:proofErr w:type="spellEnd"/>
      <w:r w:rsidRPr="00875B77">
        <w:rPr>
          <w:color w:val="000000"/>
          <w:sz w:val="20"/>
          <w:szCs w:val="20"/>
        </w:rPr>
        <w:t xml:space="preserve"> dan variabel Subjective Well Being. Akhir penelitian ini akan men</w:t>
      </w:r>
      <w:proofErr w:type="spellStart"/>
      <w:r w:rsidRPr="00875B77">
        <w:rPr>
          <w:color w:val="000000"/>
          <w:sz w:val="20"/>
          <w:szCs w:val="20"/>
        </w:rPr>
        <w:t>unjukkan</w:t>
      </w:r>
      <w:proofErr w:type="spellEnd"/>
      <w:r w:rsidRPr="00875B77">
        <w:rPr>
          <w:color w:val="000000"/>
          <w:sz w:val="20"/>
          <w:szCs w:val="20"/>
        </w:rPr>
        <w:t xml:space="preserve"> </w:t>
      </w:r>
      <w:proofErr w:type="spellStart"/>
      <w:r w:rsidRPr="00875B77">
        <w:rPr>
          <w:color w:val="000000"/>
          <w:sz w:val="20"/>
          <w:szCs w:val="20"/>
        </w:rPr>
        <w:t>hasil</w:t>
      </w:r>
      <w:proofErr w:type="spellEnd"/>
      <w:r w:rsidRPr="00875B77">
        <w:rPr>
          <w:color w:val="000000"/>
          <w:sz w:val="20"/>
          <w:szCs w:val="20"/>
        </w:rPr>
        <w:t xml:space="preserve"> mengenai </w:t>
      </w:r>
      <w:proofErr w:type="spellStart"/>
      <w:r w:rsidRPr="00875B77">
        <w:rPr>
          <w:color w:val="000000"/>
          <w:sz w:val="20"/>
          <w:szCs w:val="20"/>
        </w:rPr>
        <w:t>adanya</w:t>
      </w:r>
      <w:proofErr w:type="spellEnd"/>
      <w:r w:rsidRPr="00875B77">
        <w:rPr>
          <w:color w:val="000000"/>
          <w:sz w:val="20"/>
          <w:szCs w:val="20"/>
        </w:rPr>
        <w:t xml:space="preserve"> </w:t>
      </w:r>
      <w:proofErr w:type="spellStart"/>
      <w:r w:rsidRPr="00875B77">
        <w:rPr>
          <w:color w:val="000000"/>
          <w:sz w:val="20"/>
          <w:szCs w:val="20"/>
        </w:rPr>
        <w:t>arah</w:t>
      </w:r>
      <w:proofErr w:type="spellEnd"/>
      <w:r w:rsidRPr="00875B77">
        <w:rPr>
          <w:color w:val="000000"/>
          <w:sz w:val="20"/>
          <w:szCs w:val="20"/>
        </w:rPr>
        <w:t xml:space="preserve"> </w:t>
      </w:r>
      <w:proofErr w:type="spellStart"/>
      <w:r w:rsidRPr="00875B77">
        <w:rPr>
          <w:color w:val="000000"/>
          <w:sz w:val="20"/>
          <w:szCs w:val="20"/>
        </w:rPr>
        <w:t>hubungan</w:t>
      </w:r>
      <w:proofErr w:type="spellEnd"/>
      <w:r w:rsidRPr="00875B77">
        <w:rPr>
          <w:color w:val="000000"/>
          <w:sz w:val="20"/>
          <w:szCs w:val="20"/>
        </w:rPr>
        <w:t xml:space="preserve"> </w:t>
      </w:r>
      <w:proofErr w:type="spellStart"/>
      <w:r w:rsidRPr="00875B77">
        <w:rPr>
          <w:color w:val="000000"/>
          <w:sz w:val="20"/>
          <w:szCs w:val="20"/>
        </w:rPr>
        <w:t>positif</w:t>
      </w:r>
      <w:proofErr w:type="spellEnd"/>
      <w:r w:rsidRPr="00875B77">
        <w:rPr>
          <w:color w:val="000000"/>
          <w:sz w:val="20"/>
          <w:szCs w:val="20"/>
        </w:rPr>
        <w:t xml:space="preserve"> </w:t>
      </w:r>
      <w:proofErr w:type="spellStart"/>
      <w:r w:rsidRPr="00875B77">
        <w:rPr>
          <w:color w:val="000000"/>
          <w:sz w:val="20"/>
          <w:szCs w:val="20"/>
        </w:rPr>
        <w:t>dari</w:t>
      </w:r>
      <w:proofErr w:type="spellEnd"/>
      <w:r w:rsidRPr="00875B77">
        <w:rPr>
          <w:color w:val="000000"/>
          <w:sz w:val="20"/>
          <w:szCs w:val="20"/>
        </w:rPr>
        <w:t xml:space="preserve"> </w:t>
      </w:r>
      <w:proofErr w:type="spellStart"/>
      <w:r w:rsidRPr="00875B77">
        <w:rPr>
          <w:color w:val="000000"/>
          <w:sz w:val="20"/>
          <w:szCs w:val="20"/>
        </w:rPr>
        <w:t>variabel</w:t>
      </w:r>
      <w:proofErr w:type="spellEnd"/>
      <w:r w:rsidRPr="00875B77">
        <w:rPr>
          <w:color w:val="000000"/>
          <w:sz w:val="20"/>
          <w:szCs w:val="20"/>
        </w:rPr>
        <w:t xml:space="preserve"> </w:t>
      </w:r>
      <w:proofErr w:type="spellStart"/>
      <w:r w:rsidRPr="00875B77">
        <w:rPr>
          <w:color w:val="000000"/>
          <w:sz w:val="20"/>
          <w:szCs w:val="20"/>
        </w:rPr>
        <w:t>Kebersyukuran</w:t>
      </w:r>
      <w:proofErr w:type="spellEnd"/>
      <w:r w:rsidRPr="00875B77">
        <w:rPr>
          <w:color w:val="000000"/>
          <w:sz w:val="20"/>
          <w:szCs w:val="20"/>
        </w:rPr>
        <w:t xml:space="preserve"> dan Subjective Well Being./ Subyek penelitian ini </w:t>
      </w:r>
      <w:proofErr w:type="spellStart"/>
      <w:r w:rsidRPr="00875B77">
        <w:rPr>
          <w:color w:val="000000"/>
          <w:sz w:val="20"/>
          <w:szCs w:val="20"/>
        </w:rPr>
        <w:t>adalah</w:t>
      </w:r>
      <w:proofErr w:type="spellEnd"/>
      <w:r w:rsidRPr="00875B77">
        <w:rPr>
          <w:color w:val="000000"/>
          <w:sz w:val="20"/>
          <w:szCs w:val="20"/>
        </w:rPr>
        <w:t xml:space="preserve"> </w:t>
      </w:r>
      <w:proofErr w:type="spellStart"/>
      <w:r w:rsidRPr="00875B77">
        <w:rPr>
          <w:color w:val="000000"/>
          <w:sz w:val="20"/>
          <w:szCs w:val="20"/>
        </w:rPr>
        <w:t>perempuan</w:t>
      </w:r>
      <w:proofErr w:type="spellEnd"/>
      <w:r w:rsidRPr="00875B77">
        <w:rPr>
          <w:color w:val="000000"/>
          <w:sz w:val="20"/>
          <w:szCs w:val="20"/>
        </w:rPr>
        <w:t xml:space="preserve"> yang </w:t>
      </w:r>
      <w:proofErr w:type="spellStart"/>
      <w:r w:rsidRPr="00875B77">
        <w:rPr>
          <w:color w:val="000000"/>
          <w:sz w:val="20"/>
          <w:szCs w:val="20"/>
        </w:rPr>
        <w:t>bekerja</w:t>
      </w:r>
      <w:proofErr w:type="spellEnd"/>
      <w:r w:rsidRPr="00875B77">
        <w:rPr>
          <w:color w:val="000000"/>
          <w:sz w:val="20"/>
          <w:szCs w:val="20"/>
        </w:rPr>
        <w:t xml:space="preserve"> </w:t>
      </w:r>
      <w:proofErr w:type="spellStart"/>
      <w:r w:rsidRPr="00875B77">
        <w:rPr>
          <w:color w:val="000000"/>
          <w:sz w:val="20"/>
          <w:szCs w:val="20"/>
        </w:rPr>
        <w:t>sebagai</w:t>
      </w:r>
      <w:proofErr w:type="spellEnd"/>
      <w:r w:rsidRPr="00875B77">
        <w:rPr>
          <w:color w:val="000000"/>
          <w:sz w:val="20"/>
          <w:szCs w:val="20"/>
        </w:rPr>
        <w:t xml:space="preserve"> </w:t>
      </w:r>
      <w:proofErr w:type="spellStart"/>
      <w:r w:rsidRPr="00875B77">
        <w:rPr>
          <w:color w:val="000000"/>
          <w:sz w:val="20"/>
          <w:szCs w:val="20"/>
        </w:rPr>
        <w:t>buruh</w:t>
      </w:r>
      <w:proofErr w:type="spellEnd"/>
      <w:r w:rsidRPr="00875B77">
        <w:rPr>
          <w:color w:val="000000"/>
          <w:sz w:val="20"/>
          <w:szCs w:val="20"/>
        </w:rPr>
        <w:t xml:space="preserve"> </w:t>
      </w:r>
      <w:proofErr w:type="spellStart"/>
      <w:r w:rsidRPr="00875B77">
        <w:rPr>
          <w:color w:val="000000"/>
          <w:sz w:val="20"/>
          <w:szCs w:val="20"/>
        </w:rPr>
        <w:t>pabrik</w:t>
      </w:r>
      <w:proofErr w:type="spellEnd"/>
      <w:r w:rsidRPr="00875B77">
        <w:rPr>
          <w:color w:val="000000"/>
          <w:sz w:val="20"/>
          <w:szCs w:val="20"/>
        </w:rPr>
        <w:t xml:space="preserve"> di </w:t>
      </w:r>
      <w:proofErr w:type="spellStart"/>
      <w:r w:rsidRPr="00875B77">
        <w:rPr>
          <w:color w:val="000000"/>
          <w:sz w:val="20"/>
          <w:szCs w:val="20"/>
        </w:rPr>
        <w:t>kota</w:t>
      </w:r>
      <w:proofErr w:type="spellEnd"/>
      <w:r w:rsidRPr="00875B77">
        <w:rPr>
          <w:color w:val="000000"/>
          <w:sz w:val="20"/>
          <w:szCs w:val="20"/>
        </w:rPr>
        <w:t xml:space="preserve"> Mojokerto </w:t>
      </w:r>
      <w:proofErr w:type="spellStart"/>
      <w:r w:rsidRPr="00875B77">
        <w:rPr>
          <w:color w:val="000000"/>
          <w:sz w:val="20"/>
          <w:szCs w:val="20"/>
        </w:rPr>
        <w:t>dengan</w:t>
      </w:r>
      <w:proofErr w:type="spellEnd"/>
      <w:r w:rsidRPr="00875B77">
        <w:rPr>
          <w:color w:val="000000"/>
          <w:sz w:val="20"/>
          <w:szCs w:val="20"/>
        </w:rPr>
        <w:t xml:space="preserve"> </w:t>
      </w:r>
      <w:proofErr w:type="spellStart"/>
      <w:r w:rsidRPr="00875B77">
        <w:rPr>
          <w:color w:val="000000"/>
          <w:sz w:val="20"/>
          <w:szCs w:val="20"/>
        </w:rPr>
        <w:t>populasi</w:t>
      </w:r>
      <w:proofErr w:type="spellEnd"/>
      <w:r w:rsidRPr="00875B77">
        <w:rPr>
          <w:color w:val="000000"/>
          <w:sz w:val="20"/>
          <w:szCs w:val="20"/>
        </w:rPr>
        <w:t xml:space="preserve"> yang </w:t>
      </w:r>
      <w:proofErr w:type="spellStart"/>
      <w:r w:rsidRPr="00875B77">
        <w:rPr>
          <w:color w:val="000000"/>
          <w:sz w:val="20"/>
          <w:szCs w:val="20"/>
        </w:rPr>
        <w:t>berjumlah</w:t>
      </w:r>
      <w:proofErr w:type="spellEnd"/>
      <w:r w:rsidRPr="00875B77">
        <w:rPr>
          <w:color w:val="000000"/>
          <w:sz w:val="20"/>
          <w:szCs w:val="20"/>
        </w:rPr>
        <w:t xml:space="preserve"> 91.891 orang. </w:t>
      </w:r>
      <w:proofErr w:type="spellStart"/>
      <w:r w:rsidRPr="00875B77">
        <w:rPr>
          <w:color w:val="000000"/>
          <w:sz w:val="20"/>
          <w:szCs w:val="20"/>
        </w:rPr>
        <w:t>Penentuan</w:t>
      </w:r>
      <w:proofErr w:type="spellEnd"/>
      <w:r w:rsidRPr="00875B77">
        <w:rPr>
          <w:color w:val="000000"/>
          <w:sz w:val="20"/>
          <w:szCs w:val="20"/>
        </w:rPr>
        <w:t xml:space="preserve"> </w:t>
      </w:r>
      <w:proofErr w:type="spellStart"/>
      <w:r w:rsidRPr="00875B77">
        <w:rPr>
          <w:color w:val="000000"/>
          <w:sz w:val="20"/>
          <w:szCs w:val="20"/>
        </w:rPr>
        <w:t>sampel</w:t>
      </w:r>
      <w:proofErr w:type="spellEnd"/>
      <w:r w:rsidRPr="00875B77">
        <w:rPr>
          <w:color w:val="000000"/>
          <w:sz w:val="20"/>
          <w:szCs w:val="20"/>
        </w:rPr>
        <w:t xml:space="preserve"> </w:t>
      </w:r>
      <w:proofErr w:type="spellStart"/>
      <w:r w:rsidRPr="00875B77">
        <w:rPr>
          <w:color w:val="000000"/>
          <w:sz w:val="20"/>
          <w:szCs w:val="20"/>
        </w:rPr>
        <w:t>penelitian</w:t>
      </w:r>
      <w:proofErr w:type="spellEnd"/>
      <w:r w:rsidRPr="00875B77">
        <w:rPr>
          <w:color w:val="000000"/>
          <w:sz w:val="20"/>
          <w:szCs w:val="20"/>
        </w:rPr>
        <w:t xml:space="preserve"> </w:t>
      </w:r>
      <w:proofErr w:type="spellStart"/>
      <w:r w:rsidRPr="00875B77">
        <w:rPr>
          <w:color w:val="000000"/>
          <w:sz w:val="20"/>
          <w:szCs w:val="20"/>
        </w:rPr>
        <w:t>menggunakan</w:t>
      </w:r>
      <w:proofErr w:type="spellEnd"/>
      <w:r w:rsidRPr="00875B77">
        <w:rPr>
          <w:color w:val="000000"/>
          <w:sz w:val="20"/>
          <w:szCs w:val="20"/>
        </w:rPr>
        <w:t xml:space="preserve"> </w:t>
      </w:r>
      <w:proofErr w:type="spellStart"/>
      <w:r w:rsidRPr="00875B77">
        <w:rPr>
          <w:color w:val="000000"/>
          <w:sz w:val="20"/>
          <w:szCs w:val="20"/>
        </w:rPr>
        <w:t>teknik</w:t>
      </w:r>
      <w:proofErr w:type="spellEnd"/>
      <w:r w:rsidRPr="00875B77">
        <w:rPr>
          <w:color w:val="000000"/>
          <w:sz w:val="20"/>
          <w:szCs w:val="20"/>
        </w:rPr>
        <w:t xml:space="preserve"> accidental sampling </w:t>
      </w:r>
      <w:proofErr w:type="spellStart"/>
      <w:r w:rsidRPr="00875B77">
        <w:rPr>
          <w:color w:val="000000"/>
          <w:sz w:val="20"/>
          <w:szCs w:val="20"/>
        </w:rPr>
        <w:t>dengan</w:t>
      </w:r>
      <w:proofErr w:type="spellEnd"/>
      <w:r w:rsidRPr="00875B77">
        <w:rPr>
          <w:color w:val="000000"/>
          <w:sz w:val="20"/>
          <w:szCs w:val="20"/>
        </w:rPr>
        <w:t xml:space="preserve"> </w:t>
      </w:r>
      <w:proofErr w:type="spellStart"/>
      <w:r w:rsidRPr="00875B77">
        <w:rPr>
          <w:color w:val="000000"/>
          <w:sz w:val="20"/>
          <w:szCs w:val="20"/>
        </w:rPr>
        <w:t>jumlah</w:t>
      </w:r>
      <w:proofErr w:type="spellEnd"/>
      <w:r w:rsidRPr="00875B77">
        <w:rPr>
          <w:color w:val="000000"/>
          <w:sz w:val="20"/>
          <w:szCs w:val="20"/>
        </w:rPr>
        <w:t xml:space="preserve"> </w:t>
      </w:r>
      <w:proofErr w:type="spellStart"/>
      <w:r w:rsidRPr="00875B77">
        <w:rPr>
          <w:color w:val="000000"/>
          <w:sz w:val="20"/>
          <w:szCs w:val="20"/>
        </w:rPr>
        <w:t>sampel</w:t>
      </w:r>
      <w:proofErr w:type="spellEnd"/>
      <w:r w:rsidRPr="00875B77">
        <w:rPr>
          <w:color w:val="000000"/>
          <w:sz w:val="20"/>
          <w:szCs w:val="20"/>
        </w:rPr>
        <w:t xml:space="preserve"> </w:t>
      </w:r>
      <w:proofErr w:type="spellStart"/>
      <w:r w:rsidRPr="00875B77">
        <w:rPr>
          <w:color w:val="000000"/>
          <w:sz w:val="20"/>
          <w:szCs w:val="20"/>
        </w:rPr>
        <w:t>penelitian</w:t>
      </w:r>
      <w:proofErr w:type="spellEnd"/>
      <w:r w:rsidRPr="00875B77">
        <w:rPr>
          <w:color w:val="000000"/>
          <w:sz w:val="20"/>
          <w:szCs w:val="20"/>
        </w:rPr>
        <w:t xml:space="preserve"> </w:t>
      </w:r>
      <w:proofErr w:type="spellStart"/>
      <w:r w:rsidRPr="00875B77">
        <w:rPr>
          <w:color w:val="000000"/>
          <w:sz w:val="20"/>
          <w:szCs w:val="20"/>
        </w:rPr>
        <w:t>sebanyak</w:t>
      </w:r>
      <w:proofErr w:type="spellEnd"/>
      <w:r w:rsidRPr="00875B77">
        <w:rPr>
          <w:color w:val="000000"/>
          <w:sz w:val="20"/>
          <w:szCs w:val="20"/>
        </w:rPr>
        <w:t xml:space="preserve"> 348 </w:t>
      </w:r>
      <w:proofErr w:type="spellStart"/>
      <w:r w:rsidRPr="00875B77">
        <w:rPr>
          <w:color w:val="000000"/>
          <w:sz w:val="20"/>
          <w:szCs w:val="20"/>
        </w:rPr>
        <w:t>Ibu</w:t>
      </w:r>
      <w:proofErr w:type="spellEnd"/>
      <w:r w:rsidRPr="00875B77">
        <w:rPr>
          <w:color w:val="000000"/>
          <w:sz w:val="20"/>
          <w:szCs w:val="20"/>
        </w:rPr>
        <w:t xml:space="preserve"> </w:t>
      </w:r>
      <w:proofErr w:type="spellStart"/>
      <w:r w:rsidRPr="00875B77">
        <w:rPr>
          <w:color w:val="000000"/>
          <w:sz w:val="20"/>
          <w:szCs w:val="20"/>
        </w:rPr>
        <w:t>pekerja</w:t>
      </w:r>
      <w:proofErr w:type="spellEnd"/>
      <w:r w:rsidRPr="00875B77">
        <w:rPr>
          <w:color w:val="000000"/>
          <w:sz w:val="20"/>
          <w:szCs w:val="20"/>
        </w:rPr>
        <w:t xml:space="preserve"> </w:t>
      </w:r>
      <w:proofErr w:type="spellStart"/>
      <w:r w:rsidRPr="00875B77">
        <w:rPr>
          <w:color w:val="000000"/>
          <w:sz w:val="20"/>
          <w:szCs w:val="20"/>
        </w:rPr>
        <w:t>pabrik</w:t>
      </w:r>
      <w:proofErr w:type="spellEnd"/>
      <w:r w:rsidRPr="00875B77">
        <w:rPr>
          <w:color w:val="000000"/>
          <w:sz w:val="20"/>
          <w:szCs w:val="20"/>
        </w:rPr>
        <w:t xml:space="preserve"> di </w:t>
      </w:r>
      <w:proofErr w:type="spellStart"/>
      <w:r w:rsidRPr="00875B77">
        <w:rPr>
          <w:color w:val="000000"/>
          <w:sz w:val="20"/>
          <w:szCs w:val="20"/>
        </w:rPr>
        <w:t>Kabupaten</w:t>
      </w:r>
      <w:proofErr w:type="spellEnd"/>
      <w:r w:rsidRPr="00875B77">
        <w:rPr>
          <w:color w:val="000000"/>
          <w:sz w:val="20"/>
          <w:szCs w:val="20"/>
        </w:rPr>
        <w:t xml:space="preserve"> Mojokerto. Serta Teknik </w:t>
      </w:r>
      <w:proofErr w:type="spellStart"/>
      <w:r w:rsidRPr="00875B77">
        <w:rPr>
          <w:color w:val="000000"/>
          <w:sz w:val="20"/>
          <w:szCs w:val="20"/>
        </w:rPr>
        <w:t>pengambilan</w:t>
      </w:r>
      <w:proofErr w:type="spellEnd"/>
      <w:r w:rsidRPr="00875B77">
        <w:rPr>
          <w:color w:val="000000"/>
          <w:sz w:val="20"/>
          <w:szCs w:val="20"/>
        </w:rPr>
        <w:t xml:space="preserve"> </w:t>
      </w:r>
      <w:proofErr w:type="spellStart"/>
      <w:r w:rsidRPr="00875B77">
        <w:rPr>
          <w:color w:val="000000"/>
          <w:sz w:val="20"/>
          <w:szCs w:val="20"/>
        </w:rPr>
        <w:t>sampel</w:t>
      </w:r>
      <w:proofErr w:type="spellEnd"/>
      <w:r w:rsidRPr="00875B77">
        <w:rPr>
          <w:color w:val="000000"/>
          <w:sz w:val="20"/>
          <w:szCs w:val="20"/>
        </w:rPr>
        <w:t xml:space="preserve"> pada </w:t>
      </w:r>
      <w:proofErr w:type="spellStart"/>
      <w:r w:rsidRPr="00875B77">
        <w:rPr>
          <w:color w:val="000000"/>
          <w:sz w:val="20"/>
          <w:szCs w:val="20"/>
        </w:rPr>
        <w:t>penelitian</w:t>
      </w:r>
      <w:proofErr w:type="spellEnd"/>
      <w:r w:rsidRPr="00875B77">
        <w:rPr>
          <w:color w:val="000000"/>
          <w:sz w:val="20"/>
          <w:szCs w:val="20"/>
        </w:rPr>
        <w:t xml:space="preserve"> </w:t>
      </w:r>
      <w:proofErr w:type="spellStart"/>
      <w:r w:rsidRPr="00875B77">
        <w:rPr>
          <w:color w:val="000000"/>
          <w:sz w:val="20"/>
          <w:szCs w:val="20"/>
        </w:rPr>
        <w:t>ini</w:t>
      </w:r>
      <w:proofErr w:type="spellEnd"/>
      <w:r w:rsidRPr="00875B77">
        <w:rPr>
          <w:color w:val="000000"/>
          <w:sz w:val="20"/>
          <w:szCs w:val="20"/>
        </w:rPr>
        <w:t xml:space="preserve"> </w:t>
      </w:r>
      <w:proofErr w:type="spellStart"/>
      <w:r w:rsidRPr="00875B77">
        <w:rPr>
          <w:color w:val="000000"/>
          <w:sz w:val="20"/>
          <w:szCs w:val="20"/>
        </w:rPr>
        <w:t>menggunakan</w:t>
      </w:r>
      <w:proofErr w:type="spellEnd"/>
      <w:r w:rsidRPr="00875B77">
        <w:rPr>
          <w:color w:val="000000"/>
          <w:sz w:val="20"/>
          <w:szCs w:val="20"/>
        </w:rPr>
        <w:t xml:space="preserve"> </w:t>
      </w:r>
      <w:proofErr w:type="spellStart"/>
      <w:r w:rsidRPr="00875B77">
        <w:rPr>
          <w:color w:val="000000"/>
          <w:sz w:val="20"/>
          <w:szCs w:val="20"/>
        </w:rPr>
        <w:t>tabel</w:t>
      </w:r>
      <w:proofErr w:type="spellEnd"/>
      <w:r w:rsidRPr="00875B77">
        <w:rPr>
          <w:color w:val="000000"/>
          <w:sz w:val="20"/>
          <w:szCs w:val="20"/>
        </w:rPr>
        <w:t xml:space="preserve"> </w:t>
      </w:r>
      <w:proofErr w:type="spellStart"/>
      <w:r w:rsidRPr="00875B77">
        <w:rPr>
          <w:color w:val="000000"/>
          <w:sz w:val="20"/>
          <w:szCs w:val="20"/>
        </w:rPr>
        <w:t>Issac</w:t>
      </w:r>
      <w:proofErr w:type="spellEnd"/>
      <w:r w:rsidRPr="00875B77">
        <w:rPr>
          <w:color w:val="000000"/>
          <w:sz w:val="20"/>
          <w:szCs w:val="20"/>
        </w:rPr>
        <w:t xml:space="preserve"> &amp; Michael pada </w:t>
      </w:r>
      <w:proofErr w:type="spellStart"/>
      <w:r w:rsidRPr="00875B77">
        <w:rPr>
          <w:color w:val="000000"/>
          <w:sz w:val="20"/>
          <w:szCs w:val="20"/>
        </w:rPr>
        <w:t>tingkat</w:t>
      </w:r>
      <w:proofErr w:type="spellEnd"/>
      <w:r w:rsidRPr="00875B77">
        <w:rPr>
          <w:color w:val="000000"/>
          <w:sz w:val="20"/>
          <w:szCs w:val="20"/>
        </w:rPr>
        <w:t xml:space="preserve"> </w:t>
      </w:r>
      <w:proofErr w:type="spellStart"/>
      <w:r w:rsidRPr="00875B77">
        <w:rPr>
          <w:color w:val="000000"/>
          <w:sz w:val="20"/>
          <w:szCs w:val="20"/>
        </w:rPr>
        <w:t>kesalahan</w:t>
      </w:r>
      <w:proofErr w:type="spellEnd"/>
      <w:r w:rsidRPr="00875B77">
        <w:rPr>
          <w:color w:val="000000"/>
          <w:sz w:val="20"/>
          <w:szCs w:val="20"/>
        </w:rPr>
        <w:t xml:space="preserve"> 5% </w:t>
      </w:r>
      <w:proofErr w:type="spellStart"/>
      <w:r w:rsidRPr="00875B77">
        <w:rPr>
          <w:color w:val="000000"/>
          <w:sz w:val="20"/>
          <w:szCs w:val="20"/>
        </w:rPr>
        <w:t>dari</w:t>
      </w:r>
      <w:proofErr w:type="spellEnd"/>
      <w:r w:rsidRPr="00875B77">
        <w:rPr>
          <w:color w:val="000000"/>
          <w:sz w:val="20"/>
          <w:szCs w:val="20"/>
        </w:rPr>
        <w:t xml:space="preserve"> table </w:t>
      </w:r>
      <w:proofErr w:type="spellStart"/>
      <w:r w:rsidRPr="00875B77">
        <w:rPr>
          <w:color w:val="000000"/>
          <w:sz w:val="20"/>
          <w:szCs w:val="20"/>
        </w:rPr>
        <w:t>Issac</w:t>
      </w:r>
      <w:proofErr w:type="spellEnd"/>
      <w:r w:rsidRPr="00875B77">
        <w:rPr>
          <w:color w:val="000000"/>
          <w:sz w:val="20"/>
          <w:szCs w:val="20"/>
        </w:rPr>
        <w:t xml:space="preserve"> &amp; Michael </w:t>
      </w:r>
      <w:proofErr w:type="spellStart"/>
      <w:r w:rsidRPr="00875B77">
        <w:rPr>
          <w:color w:val="000000"/>
          <w:sz w:val="20"/>
          <w:szCs w:val="20"/>
        </w:rPr>
        <w:t>jumlah</w:t>
      </w:r>
      <w:proofErr w:type="spellEnd"/>
      <w:r w:rsidRPr="00875B77">
        <w:rPr>
          <w:color w:val="000000"/>
          <w:sz w:val="20"/>
          <w:szCs w:val="20"/>
        </w:rPr>
        <w:t xml:space="preserve"> </w:t>
      </w:r>
      <w:proofErr w:type="spellStart"/>
      <w:r w:rsidRPr="00875B77">
        <w:rPr>
          <w:color w:val="000000"/>
          <w:sz w:val="20"/>
          <w:szCs w:val="20"/>
        </w:rPr>
        <w:t>populasi</w:t>
      </w:r>
      <w:proofErr w:type="spellEnd"/>
      <w:r w:rsidRPr="00875B77">
        <w:rPr>
          <w:color w:val="000000"/>
          <w:sz w:val="20"/>
          <w:szCs w:val="20"/>
        </w:rPr>
        <w:t xml:space="preserve"> 91.891 orang </w:t>
      </w:r>
      <w:proofErr w:type="spellStart"/>
      <w:r w:rsidRPr="00875B77">
        <w:rPr>
          <w:color w:val="000000"/>
          <w:sz w:val="20"/>
          <w:szCs w:val="20"/>
        </w:rPr>
        <w:t>berada</w:t>
      </w:r>
      <w:proofErr w:type="spellEnd"/>
      <w:r w:rsidRPr="00875B77">
        <w:rPr>
          <w:color w:val="000000"/>
          <w:sz w:val="20"/>
          <w:szCs w:val="20"/>
        </w:rPr>
        <w:t xml:space="preserve"> </w:t>
      </w:r>
      <w:proofErr w:type="spellStart"/>
      <w:r w:rsidRPr="00875B77">
        <w:rPr>
          <w:color w:val="000000"/>
          <w:sz w:val="20"/>
          <w:szCs w:val="20"/>
        </w:rPr>
        <w:t>diantara</w:t>
      </w:r>
      <w:proofErr w:type="spellEnd"/>
      <w:r w:rsidRPr="00875B77">
        <w:rPr>
          <w:color w:val="000000"/>
          <w:sz w:val="20"/>
          <w:szCs w:val="20"/>
        </w:rPr>
        <w:t xml:space="preserve"> </w:t>
      </w:r>
      <w:proofErr w:type="spellStart"/>
      <w:r w:rsidRPr="00875B77">
        <w:rPr>
          <w:color w:val="000000"/>
          <w:sz w:val="20"/>
          <w:szCs w:val="20"/>
        </w:rPr>
        <w:t>angka</w:t>
      </w:r>
      <w:proofErr w:type="spellEnd"/>
      <w:r w:rsidRPr="00875B77">
        <w:rPr>
          <w:color w:val="000000"/>
          <w:sz w:val="20"/>
          <w:szCs w:val="20"/>
        </w:rPr>
        <w:t xml:space="preserve"> 90.000 </w:t>
      </w:r>
      <w:proofErr w:type="spellStart"/>
      <w:r w:rsidRPr="00875B77">
        <w:rPr>
          <w:color w:val="000000"/>
          <w:sz w:val="20"/>
          <w:szCs w:val="20"/>
        </w:rPr>
        <w:t>sehingga</w:t>
      </w:r>
      <w:proofErr w:type="spellEnd"/>
      <w:r w:rsidRPr="00875B77">
        <w:rPr>
          <w:color w:val="000000"/>
          <w:sz w:val="20"/>
          <w:szCs w:val="20"/>
        </w:rPr>
        <w:t xml:space="preserve"> </w:t>
      </w:r>
      <w:proofErr w:type="spellStart"/>
      <w:r w:rsidRPr="00875B77">
        <w:rPr>
          <w:color w:val="000000"/>
          <w:sz w:val="20"/>
          <w:szCs w:val="20"/>
        </w:rPr>
        <w:t>jumlah</w:t>
      </w:r>
      <w:proofErr w:type="spellEnd"/>
      <w:r w:rsidRPr="00875B77">
        <w:rPr>
          <w:color w:val="000000"/>
          <w:sz w:val="20"/>
          <w:szCs w:val="20"/>
        </w:rPr>
        <w:t xml:space="preserve"> </w:t>
      </w:r>
      <w:proofErr w:type="spellStart"/>
      <w:r w:rsidRPr="00875B77">
        <w:rPr>
          <w:color w:val="000000"/>
          <w:sz w:val="20"/>
          <w:szCs w:val="20"/>
        </w:rPr>
        <w:t>sampel</w:t>
      </w:r>
      <w:proofErr w:type="spellEnd"/>
      <w:r w:rsidRPr="00875B77">
        <w:rPr>
          <w:color w:val="000000"/>
          <w:sz w:val="20"/>
          <w:szCs w:val="20"/>
        </w:rPr>
        <w:t xml:space="preserve"> </w:t>
      </w:r>
      <w:proofErr w:type="spellStart"/>
      <w:r w:rsidRPr="00875B77">
        <w:rPr>
          <w:color w:val="000000"/>
          <w:sz w:val="20"/>
          <w:szCs w:val="20"/>
        </w:rPr>
        <w:t>sebesar</w:t>
      </w:r>
      <w:proofErr w:type="spellEnd"/>
      <w:r w:rsidRPr="00875B77">
        <w:rPr>
          <w:color w:val="000000"/>
          <w:sz w:val="20"/>
          <w:szCs w:val="20"/>
        </w:rPr>
        <w:t xml:space="preserve"> 348 </w:t>
      </w:r>
      <w:proofErr w:type="spellStart"/>
      <w:r w:rsidRPr="00875B77">
        <w:rPr>
          <w:color w:val="000000"/>
          <w:sz w:val="20"/>
          <w:szCs w:val="20"/>
        </w:rPr>
        <w:t>perempuan</w:t>
      </w:r>
      <w:proofErr w:type="spellEnd"/>
      <w:r w:rsidRPr="00875B77">
        <w:rPr>
          <w:color w:val="000000"/>
          <w:sz w:val="20"/>
          <w:szCs w:val="20"/>
        </w:rPr>
        <w:t xml:space="preserve"> yang </w:t>
      </w:r>
      <w:proofErr w:type="spellStart"/>
      <w:r w:rsidRPr="00875B77">
        <w:rPr>
          <w:color w:val="000000"/>
          <w:sz w:val="20"/>
          <w:szCs w:val="20"/>
        </w:rPr>
        <w:t>bekerja</w:t>
      </w:r>
      <w:proofErr w:type="spellEnd"/>
      <w:r w:rsidRPr="00875B77">
        <w:rPr>
          <w:color w:val="000000"/>
          <w:sz w:val="20"/>
          <w:szCs w:val="20"/>
        </w:rPr>
        <w:t xml:space="preserve"> </w:t>
      </w:r>
      <w:proofErr w:type="spellStart"/>
      <w:r w:rsidRPr="00875B77">
        <w:rPr>
          <w:color w:val="000000"/>
          <w:sz w:val="20"/>
          <w:szCs w:val="20"/>
        </w:rPr>
        <w:t>sebagai</w:t>
      </w:r>
      <w:proofErr w:type="spellEnd"/>
      <w:r w:rsidRPr="00875B77">
        <w:rPr>
          <w:color w:val="000000"/>
          <w:sz w:val="20"/>
          <w:szCs w:val="20"/>
        </w:rPr>
        <w:t xml:space="preserve"> </w:t>
      </w:r>
      <w:proofErr w:type="spellStart"/>
      <w:r w:rsidRPr="00875B77">
        <w:rPr>
          <w:color w:val="000000"/>
          <w:sz w:val="20"/>
          <w:szCs w:val="20"/>
        </w:rPr>
        <w:t>buruh</w:t>
      </w:r>
      <w:proofErr w:type="spellEnd"/>
      <w:r w:rsidRPr="00875B77">
        <w:rPr>
          <w:color w:val="000000"/>
          <w:sz w:val="20"/>
          <w:szCs w:val="20"/>
        </w:rPr>
        <w:t xml:space="preserve"> </w:t>
      </w:r>
      <w:proofErr w:type="spellStart"/>
      <w:r w:rsidRPr="00875B77">
        <w:rPr>
          <w:color w:val="000000"/>
          <w:sz w:val="20"/>
          <w:szCs w:val="20"/>
        </w:rPr>
        <w:t>pabrik</w:t>
      </w:r>
      <w:proofErr w:type="spellEnd"/>
      <w:r w:rsidRPr="00875B77">
        <w:rPr>
          <w:color w:val="000000"/>
          <w:sz w:val="20"/>
          <w:szCs w:val="20"/>
        </w:rPr>
        <w:t xml:space="preserve">. </w:t>
      </w:r>
    </w:p>
    <w:p w14:paraId="635E3548"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 xml:space="preserve">Teknik pengumpulan data menggunakan </w:t>
      </w:r>
      <w:proofErr w:type="spellStart"/>
      <w:r w:rsidRPr="00875B77">
        <w:rPr>
          <w:color w:val="000000"/>
          <w:sz w:val="20"/>
          <w:szCs w:val="20"/>
        </w:rPr>
        <w:t>skala</w:t>
      </w:r>
      <w:proofErr w:type="spellEnd"/>
      <w:r w:rsidRPr="00875B77">
        <w:rPr>
          <w:color w:val="000000"/>
          <w:sz w:val="20"/>
          <w:szCs w:val="20"/>
        </w:rPr>
        <w:t xml:space="preserve"> yang </w:t>
      </w:r>
      <w:proofErr w:type="spellStart"/>
      <w:r w:rsidRPr="00875B77">
        <w:rPr>
          <w:color w:val="000000"/>
          <w:sz w:val="20"/>
          <w:szCs w:val="20"/>
        </w:rPr>
        <w:t>kemudian</w:t>
      </w:r>
      <w:proofErr w:type="spellEnd"/>
      <w:r w:rsidRPr="00875B77">
        <w:rPr>
          <w:color w:val="000000"/>
          <w:sz w:val="20"/>
          <w:szCs w:val="20"/>
        </w:rPr>
        <w:t xml:space="preserve"> di </w:t>
      </w:r>
      <w:proofErr w:type="spellStart"/>
      <w:r w:rsidRPr="00875B77">
        <w:rPr>
          <w:color w:val="000000"/>
          <w:sz w:val="20"/>
          <w:szCs w:val="20"/>
        </w:rPr>
        <w:t>ukur</w:t>
      </w:r>
      <w:proofErr w:type="spellEnd"/>
      <w:r w:rsidRPr="00875B77">
        <w:rPr>
          <w:color w:val="000000"/>
          <w:sz w:val="20"/>
          <w:szCs w:val="20"/>
        </w:rPr>
        <w:t xml:space="preserve"> </w:t>
      </w:r>
      <w:proofErr w:type="spellStart"/>
      <w:r w:rsidRPr="00875B77">
        <w:rPr>
          <w:color w:val="000000"/>
          <w:sz w:val="20"/>
          <w:szCs w:val="20"/>
        </w:rPr>
        <w:t>menggunakan</w:t>
      </w:r>
      <w:proofErr w:type="spellEnd"/>
      <w:r w:rsidRPr="00875B77">
        <w:rPr>
          <w:color w:val="000000"/>
          <w:sz w:val="20"/>
          <w:szCs w:val="20"/>
        </w:rPr>
        <w:t xml:space="preserve"> </w:t>
      </w:r>
      <w:proofErr w:type="spellStart"/>
      <w:r w:rsidRPr="00875B77">
        <w:rPr>
          <w:color w:val="000000"/>
          <w:sz w:val="20"/>
          <w:szCs w:val="20"/>
        </w:rPr>
        <w:t>skala</w:t>
      </w:r>
      <w:proofErr w:type="spellEnd"/>
      <w:r w:rsidRPr="00875B77">
        <w:rPr>
          <w:color w:val="000000"/>
          <w:sz w:val="20"/>
          <w:szCs w:val="20"/>
        </w:rPr>
        <w:t xml:space="preserve"> </w:t>
      </w:r>
      <w:proofErr w:type="spellStart"/>
      <w:r w:rsidRPr="00875B77">
        <w:rPr>
          <w:color w:val="000000"/>
          <w:sz w:val="20"/>
          <w:szCs w:val="20"/>
        </w:rPr>
        <w:t>likert</w:t>
      </w:r>
      <w:proofErr w:type="spellEnd"/>
      <w:r w:rsidRPr="00875B77">
        <w:rPr>
          <w:color w:val="000000"/>
          <w:sz w:val="20"/>
          <w:szCs w:val="20"/>
        </w:rPr>
        <w:t xml:space="preserve">. </w:t>
      </w:r>
      <w:proofErr w:type="spellStart"/>
      <w:r w:rsidRPr="00875B77">
        <w:rPr>
          <w:color w:val="000000"/>
          <w:sz w:val="20"/>
          <w:szCs w:val="20"/>
        </w:rPr>
        <w:t>Instrumen</w:t>
      </w:r>
      <w:proofErr w:type="spellEnd"/>
      <w:r w:rsidRPr="00875B77">
        <w:rPr>
          <w:color w:val="000000"/>
          <w:sz w:val="20"/>
          <w:szCs w:val="20"/>
        </w:rPr>
        <w:t xml:space="preserve"> </w:t>
      </w:r>
      <w:proofErr w:type="spellStart"/>
      <w:r w:rsidRPr="00875B77">
        <w:rPr>
          <w:color w:val="000000"/>
          <w:sz w:val="20"/>
          <w:szCs w:val="20"/>
        </w:rPr>
        <w:t>pengumpulan</w:t>
      </w:r>
      <w:proofErr w:type="spellEnd"/>
      <w:r w:rsidRPr="00875B77">
        <w:rPr>
          <w:color w:val="000000"/>
          <w:sz w:val="20"/>
          <w:szCs w:val="20"/>
        </w:rPr>
        <w:t xml:space="preserve"> data pada </w:t>
      </w:r>
      <w:proofErr w:type="spellStart"/>
      <w:r w:rsidRPr="00875B77">
        <w:rPr>
          <w:color w:val="000000"/>
          <w:sz w:val="20"/>
          <w:szCs w:val="20"/>
        </w:rPr>
        <w:t>penelitian</w:t>
      </w:r>
      <w:proofErr w:type="spellEnd"/>
      <w:r w:rsidRPr="00875B77">
        <w:rPr>
          <w:color w:val="000000"/>
          <w:sz w:val="20"/>
          <w:szCs w:val="20"/>
        </w:rPr>
        <w:t xml:space="preserve"> </w:t>
      </w:r>
      <w:proofErr w:type="spellStart"/>
      <w:r w:rsidRPr="00875B77">
        <w:rPr>
          <w:color w:val="000000"/>
          <w:sz w:val="20"/>
          <w:szCs w:val="20"/>
        </w:rPr>
        <w:t>ini</w:t>
      </w:r>
      <w:proofErr w:type="spellEnd"/>
      <w:r w:rsidRPr="00875B77">
        <w:rPr>
          <w:color w:val="000000"/>
          <w:sz w:val="20"/>
          <w:szCs w:val="20"/>
        </w:rPr>
        <w:t xml:space="preserve"> </w:t>
      </w:r>
      <w:proofErr w:type="spellStart"/>
      <w:r w:rsidRPr="00875B77">
        <w:rPr>
          <w:color w:val="000000"/>
          <w:sz w:val="20"/>
          <w:szCs w:val="20"/>
        </w:rPr>
        <w:t>menggunakan</w:t>
      </w:r>
      <w:proofErr w:type="spellEnd"/>
      <w:r w:rsidRPr="00875B77">
        <w:rPr>
          <w:color w:val="000000"/>
          <w:sz w:val="20"/>
          <w:szCs w:val="20"/>
        </w:rPr>
        <w:t xml:space="preserve"> 2 </w:t>
      </w:r>
      <w:proofErr w:type="spellStart"/>
      <w:r w:rsidRPr="00875B77">
        <w:rPr>
          <w:color w:val="000000"/>
          <w:sz w:val="20"/>
          <w:szCs w:val="20"/>
        </w:rPr>
        <w:t>skala</w:t>
      </w:r>
      <w:proofErr w:type="spellEnd"/>
      <w:r w:rsidRPr="00875B77">
        <w:rPr>
          <w:color w:val="000000"/>
          <w:sz w:val="20"/>
          <w:szCs w:val="20"/>
        </w:rPr>
        <w:t xml:space="preserve"> </w:t>
      </w:r>
      <w:proofErr w:type="spellStart"/>
      <w:r w:rsidRPr="00875B77">
        <w:rPr>
          <w:color w:val="000000"/>
          <w:sz w:val="20"/>
          <w:szCs w:val="20"/>
        </w:rPr>
        <w:t>yaitu</w:t>
      </w:r>
      <w:proofErr w:type="spellEnd"/>
      <w:r w:rsidRPr="00875B77">
        <w:rPr>
          <w:color w:val="000000"/>
          <w:sz w:val="20"/>
          <w:szCs w:val="20"/>
        </w:rPr>
        <w:t xml:space="preserve"> a.) </w:t>
      </w:r>
      <w:proofErr w:type="spellStart"/>
      <w:r w:rsidRPr="00875B77">
        <w:rPr>
          <w:color w:val="000000"/>
          <w:sz w:val="20"/>
          <w:szCs w:val="20"/>
        </w:rPr>
        <w:t>skala</w:t>
      </w:r>
      <w:proofErr w:type="spellEnd"/>
      <w:r w:rsidRPr="00875B77">
        <w:rPr>
          <w:color w:val="000000"/>
          <w:sz w:val="20"/>
          <w:szCs w:val="20"/>
        </w:rPr>
        <w:t xml:space="preserve"> subjective </w:t>
      </w:r>
      <w:proofErr w:type="spellStart"/>
      <w:r w:rsidRPr="00875B77">
        <w:rPr>
          <w:color w:val="000000"/>
          <w:sz w:val="20"/>
          <w:szCs w:val="20"/>
        </w:rPr>
        <w:t>well being</w:t>
      </w:r>
      <w:proofErr w:type="spellEnd"/>
      <w:r w:rsidRPr="00875B77">
        <w:rPr>
          <w:color w:val="000000"/>
          <w:sz w:val="20"/>
          <w:szCs w:val="20"/>
        </w:rPr>
        <w:t xml:space="preserve"> </w:t>
      </w:r>
      <w:proofErr w:type="spellStart"/>
      <w:r w:rsidRPr="00875B77">
        <w:rPr>
          <w:color w:val="000000"/>
          <w:sz w:val="20"/>
          <w:szCs w:val="20"/>
        </w:rPr>
        <w:t>merupakan</w:t>
      </w:r>
      <w:proofErr w:type="spellEnd"/>
      <w:r w:rsidRPr="00875B77">
        <w:rPr>
          <w:color w:val="000000"/>
          <w:sz w:val="20"/>
          <w:szCs w:val="20"/>
        </w:rPr>
        <w:t xml:space="preserve"> skala </w:t>
      </w:r>
      <w:proofErr w:type="spellStart"/>
      <w:r w:rsidRPr="00875B77">
        <w:rPr>
          <w:color w:val="000000"/>
          <w:sz w:val="20"/>
          <w:szCs w:val="20"/>
        </w:rPr>
        <w:t>adopsi</w:t>
      </w:r>
      <w:proofErr w:type="spellEnd"/>
      <w:r w:rsidRPr="00875B77">
        <w:rPr>
          <w:color w:val="000000"/>
          <w:sz w:val="20"/>
          <w:szCs w:val="20"/>
        </w:rPr>
        <w:t xml:space="preserve">  yang di </w:t>
      </w:r>
      <w:proofErr w:type="spellStart"/>
      <w:r w:rsidRPr="00875B77">
        <w:rPr>
          <w:color w:val="000000"/>
          <w:sz w:val="20"/>
          <w:szCs w:val="20"/>
        </w:rPr>
        <w:t>susun</w:t>
      </w:r>
      <w:proofErr w:type="spellEnd"/>
      <w:r w:rsidRPr="00875B77">
        <w:rPr>
          <w:color w:val="000000"/>
          <w:sz w:val="20"/>
          <w:szCs w:val="20"/>
        </w:rPr>
        <w:t xml:space="preserve"> oleh Nanda Sari (2022). </w:t>
      </w:r>
      <w:proofErr w:type="spellStart"/>
      <w:r w:rsidRPr="00875B77">
        <w:rPr>
          <w:color w:val="000000"/>
          <w:sz w:val="20"/>
          <w:szCs w:val="20"/>
        </w:rPr>
        <w:t>Berdasarkan</w:t>
      </w:r>
      <w:proofErr w:type="spellEnd"/>
      <w:r w:rsidRPr="00875B77">
        <w:rPr>
          <w:color w:val="000000"/>
          <w:sz w:val="20"/>
          <w:szCs w:val="20"/>
        </w:rPr>
        <w:t xml:space="preserve"> </w:t>
      </w:r>
      <w:proofErr w:type="spellStart"/>
      <w:r w:rsidRPr="00875B77">
        <w:rPr>
          <w:color w:val="000000"/>
          <w:sz w:val="20"/>
          <w:szCs w:val="20"/>
        </w:rPr>
        <w:t>aspek-aspek</w:t>
      </w:r>
      <w:proofErr w:type="spellEnd"/>
      <w:r w:rsidRPr="00875B77">
        <w:rPr>
          <w:color w:val="000000"/>
          <w:sz w:val="20"/>
          <w:szCs w:val="20"/>
        </w:rPr>
        <w:t xml:space="preserve"> dar</w:t>
      </w:r>
      <w:proofErr w:type="spellStart"/>
      <w:r w:rsidRPr="00875B77">
        <w:rPr>
          <w:color w:val="000000"/>
          <w:sz w:val="20"/>
          <w:szCs w:val="20"/>
        </w:rPr>
        <w:t>i</w:t>
      </w:r>
      <w:proofErr w:type="spellEnd"/>
      <w:r w:rsidRPr="00875B77">
        <w:rPr>
          <w:color w:val="000000"/>
          <w:sz w:val="20"/>
          <w:szCs w:val="20"/>
        </w:rPr>
        <w:t xml:space="preserve"> Ed Dinner (2000) yang </w:t>
      </w:r>
      <w:proofErr w:type="spellStart"/>
      <w:r w:rsidRPr="00875B77">
        <w:rPr>
          <w:color w:val="000000"/>
          <w:sz w:val="20"/>
          <w:szCs w:val="20"/>
        </w:rPr>
        <w:t>terdiri</w:t>
      </w:r>
      <w:proofErr w:type="spellEnd"/>
      <w:r w:rsidRPr="00875B77">
        <w:rPr>
          <w:color w:val="000000"/>
          <w:sz w:val="20"/>
          <w:szCs w:val="20"/>
        </w:rPr>
        <w:t xml:space="preserve"> </w:t>
      </w:r>
      <w:proofErr w:type="spellStart"/>
      <w:r w:rsidRPr="00875B77">
        <w:rPr>
          <w:color w:val="000000"/>
          <w:sz w:val="20"/>
          <w:szCs w:val="20"/>
        </w:rPr>
        <w:t>dari</w:t>
      </w:r>
      <w:proofErr w:type="spellEnd"/>
      <w:r w:rsidRPr="00875B77">
        <w:rPr>
          <w:color w:val="000000"/>
          <w:sz w:val="20"/>
          <w:szCs w:val="20"/>
        </w:rPr>
        <w:t xml:space="preserve"> Life satisfaction (Kepuasan Hidup), Satisfaction with important domains (Kepuasan Dengan Domain Penting), Positive affect (Afek Positif), Low levels of negative affect (tingkat afek negatif yang rendah) </w:t>
      </w:r>
      <w:proofErr w:type="spellStart"/>
      <w:r w:rsidRPr="00875B77">
        <w:rPr>
          <w:color w:val="000000"/>
          <w:sz w:val="20"/>
          <w:szCs w:val="20"/>
        </w:rPr>
        <w:t>dengan</w:t>
      </w:r>
      <w:proofErr w:type="spellEnd"/>
      <w:r w:rsidRPr="00875B77">
        <w:rPr>
          <w:color w:val="000000"/>
          <w:sz w:val="20"/>
          <w:szCs w:val="20"/>
        </w:rPr>
        <w:t xml:space="preserve"> </w:t>
      </w:r>
      <w:proofErr w:type="spellStart"/>
      <w:r w:rsidRPr="00875B77">
        <w:rPr>
          <w:color w:val="000000"/>
          <w:sz w:val="20"/>
          <w:szCs w:val="20"/>
        </w:rPr>
        <w:t>validitas</w:t>
      </w:r>
      <w:proofErr w:type="spellEnd"/>
      <w:r w:rsidRPr="00875B77">
        <w:rPr>
          <w:color w:val="000000"/>
          <w:sz w:val="20"/>
          <w:szCs w:val="20"/>
        </w:rPr>
        <w:t xml:space="preserve"> yang </w:t>
      </w:r>
      <w:proofErr w:type="spellStart"/>
      <w:r w:rsidRPr="00875B77">
        <w:rPr>
          <w:color w:val="000000"/>
          <w:sz w:val="20"/>
          <w:szCs w:val="20"/>
        </w:rPr>
        <w:t>bergerak</w:t>
      </w:r>
      <w:proofErr w:type="spellEnd"/>
      <w:r w:rsidRPr="00875B77">
        <w:rPr>
          <w:color w:val="000000"/>
          <w:sz w:val="20"/>
          <w:szCs w:val="20"/>
        </w:rPr>
        <w:t xml:space="preserve"> </w:t>
      </w:r>
      <w:proofErr w:type="spellStart"/>
      <w:r w:rsidRPr="00875B77">
        <w:rPr>
          <w:color w:val="000000"/>
          <w:sz w:val="20"/>
          <w:szCs w:val="20"/>
        </w:rPr>
        <w:t>dari</w:t>
      </w:r>
      <w:proofErr w:type="spellEnd"/>
      <w:r w:rsidRPr="00875B77">
        <w:rPr>
          <w:color w:val="000000"/>
          <w:sz w:val="20"/>
          <w:szCs w:val="20"/>
        </w:rPr>
        <w:t xml:space="preserve"> </w:t>
      </w:r>
      <w:proofErr w:type="spellStart"/>
      <w:r w:rsidRPr="00875B77">
        <w:rPr>
          <w:color w:val="000000"/>
          <w:sz w:val="20"/>
          <w:szCs w:val="20"/>
        </w:rPr>
        <w:t>angka</w:t>
      </w:r>
      <w:proofErr w:type="spellEnd"/>
      <w:r w:rsidRPr="00875B77">
        <w:rPr>
          <w:color w:val="000000"/>
          <w:sz w:val="20"/>
          <w:szCs w:val="20"/>
        </w:rPr>
        <w:t xml:space="preserve"> 0,421 </w:t>
      </w:r>
      <w:proofErr w:type="spellStart"/>
      <w:r w:rsidRPr="00875B77">
        <w:rPr>
          <w:color w:val="000000"/>
          <w:sz w:val="20"/>
          <w:szCs w:val="20"/>
        </w:rPr>
        <w:t>sampai</w:t>
      </w:r>
      <w:proofErr w:type="spellEnd"/>
      <w:r w:rsidRPr="00875B77">
        <w:rPr>
          <w:color w:val="000000"/>
          <w:sz w:val="20"/>
          <w:szCs w:val="20"/>
        </w:rPr>
        <w:t xml:space="preserve"> </w:t>
      </w:r>
      <w:proofErr w:type="spellStart"/>
      <w:r w:rsidRPr="00875B77">
        <w:rPr>
          <w:color w:val="000000"/>
          <w:sz w:val="20"/>
          <w:szCs w:val="20"/>
        </w:rPr>
        <w:t>dengan</w:t>
      </w:r>
      <w:proofErr w:type="spellEnd"/>
      <w:r w:rsidRPr="00875B77">
        <w:rPr>
          <w:color w:val="000000"/>
          <w:sz w:val="20"/>
          <w:szCs w:val="20"/>
        </w:rPr>
        <w:t xml:space="preserve"> 0,773 </w:t>
      </w:r>
      <w:proofErr w:type="spellStart"/>
      <w:r w:rsidRPr="00875B77">
        <w:rPr>
          <w:color w:val="000000"/>
          <w:sz w:val="20"/>
          <w:szCs w:val="20"/>
        </w:rPr>
        <w:t>dengan</w:t>
      </w:r>
      <w:proofErr w:type="spellEnd"/>
      <w:r w:rsidRPr="00875B77">
        <w:rPr>
          <w:color w:val="000000"/>
          <w:sz w:val="20"/>
          <w:szCs w:val="20"/>
        </w:rPr>
        <w:t xml:space="preserve"> </w:t>
      </w:r>
      <w:proofErr w:type="spellStart"/>
      <w:r w:rsidRPr="00875B77">
        <w:rPr>
          <w:color w:val="000000"/>
          <w:sz w:val="20"/>
          <w:szCs w:val="20"/>
        </w:rPr>
        <w:t>nilai</w:t>
      </w:r>
      <w:proofErr w:type="spellEnd"/>
      <w:r w:rsidRPr="00875B77">
        <w:rPr>
          <w:color w:val="000000"/>
          <w:sz w:val="20"/>
          <w:szCs w:val="20"/>
        </w:rPr>
        <w:t xml:space="preserve"> </w:t>
      </w:r>
      <w:proofErr w:type="spellStart"/>
      <w:r w:rsidRPr="00875B77">
        <w:rPr>
          <w:color w:val="000000"/>
          <w:sz w:val="20"/>
          <w:szCs w:val="20"/>
        </w:rPr>
        <w:t>reliabilitas</w:t>
      </w:r>
      <w:proofErr w:type="spellEnd"/>
      <w:r w:rsidRPr="00875B77">
        <w:rPr>
          <w:color w:val="000000"/>
          <w:sz w:val="20"/>
          <w:szCs w:val="20"/>
        </w:rPr>
        <w:t xml:space="preserve"> yang </w:t>
      </w:r>
      <w:proofErr w:type="spellStart"/>
      <w:r w:rsidRPr="00875B77">
        <w:rPr>
          <w:color w:val="000000"/>
          <w:sz w:val="20"/>
          <w:szCs w:val="20"/>
        </w:rPr>
        <w:t>menunjukkan</w:t>
      </w:r>
      <w:proofErr w:type="spellEnd"/>
      <w:r w:rsidRPr="00875B77">
        <w:rPr>
          <w:color w:val="000000"/>
          <w:sz w:val="20"/>
          <w:szCs w:val="20"/>
        </w:rPr>
        <w:t xml:space="preserve"> </w:t>
      </w:r>
      <w:proofErr w:type="spellStart"/>
      <w:r w:rsidRPr="00875B77">
        <w:rPr>
          <w:color w:val="000000"/>
          <w:sz w:val="20"/>
          <w:szCs w:val="20"/>
        </w:rPr>
        <w:t>koefisien</w:t>
      </w:r>
      <w:proofErr w:type="spellEnd"/>
      <w:r w:rsidRPr="00875B77">
        <w:rPr>
          <w:color w:val="000000"/>
          <w:sz w:val="20"/>
          <w:szCs w:val="20"/>
        </w:rPr>
        <w:t xml:space="preserve">  </w:t>
      </w:r>
      <w:proofErr w:type="spellStart"/>
      <w:r w:rsidRPr="00875B77">
        <w:rPr>
          <w:color w:val="000000"/>
          <w:sz w:val="20"/>
          <w:szCs w:val="20"/>
        </w:rPr>
        <w:t>sebesar</w:t>
      </w:r>
      <w:proofErr w:type="spellEnd"/>
      <w:r w:rsidRPr="00875B77">
        <w:rPr>
          <w:color w:val="000000"/>
          <w:sz w:val="20"/>
          <w:szCs w:val="20"/>
        </w:rPr>
        <w:t xml:space="preserve"> 0, 948. b.) </w:t>
      </w:r>
      <w:proofErr w:type="spellStart"/>
      <w:r w:rsidRPr="00875B77">
        <w:rPr>
          <w:color w:val="000000"/>
          <w:sz w:val="20"/>
          <w:szCs w:val="20"/>
        </w:rPr>
        <w:t>skala</w:t>
      </w:r>
      <w:proofErr w:type="spellEnd"/>
      <w:r w:rsidRPr="00875B77">
        <w:rPr>
          <w:color w:val="000000"/>
          <w:sz w:val="20"/>
          <w:szCs w:val="20"/>
        </w:rPr>
        <w:t xml:space="preserve"> </w:t>
      </w:r>
      <w:proofErr w:type="spellStart"/>
      <w:r w:rsidRPr="00875B77">
        <w:rPr>
          <w:color w:val="000000"/>
          <w:sz w:val="20"/>
          <w:szCs w:val="20"/>
        </w:rPr>
        <w:t>kebersyukuran</w:t>
      </w:r>
      <w:proofErr w:type="spellEnd"/>
      <w:r w:rsidRPr="00875B77">
        <w:rPr>
          <w:color w:val="000000"/>
          <w:sz w:val="20"/>
          <w:szCs w:val="20"/>
        </w:rPr>
        <w:t xml:space="preserve"> </w:t>
      </w:r>
      <w:proofErr w:type="spellStart"/>
      <w:r w:rsidRPr="00875B77">
        <w:rPr>
          <w:color w:val="000000"/>
          <w:sz w:val="20"/>
          <w:szCs w:val="20"/>
        </w:rPr>
        <w:t>merupakan</w:t>
      </w:r>
      <w:proofErr w:type="spellEnd"/>
      <w:r w:rsidRPr="00875B77">
        <w:rPr>
          <w:color w:val="000000"/>
          <w:sz w:val="20"/>
          <w:szCs w:val="20"/>
        </w:rPr>
        <w:t xml:space="preserve"> </w:t>
      </w:r>
      <w:proofErr w:type="spellStart"/>
      <w:r w:rsidRPr="00875B77">
        <w:rPr>
          <w:color w:val="000000"/>
          <w:sz w:val="20"/>
          <w:szCs w:val="20"/>
        </w:rPr>
        <w:t>skala</w:t>
      </w:r>
      <w:proofErr w:type="spellEnd"/>
      <w:r w:rsidRPr="00875B77">
        <w:rPr>
          <w:color w:val="000000"/>
          <w:sz w:val="20"/>
          <w:szCs w:val="20"/>
        </w:rPr>
        <w:t xml:space="preserve"> </w:t>
      </w:r>
      <w:proofErr w:type="spellStart"/>
      <w:r w:rsidRPr="00875B77">
        <w:rPr>
          <w:color w:val="000000"/>
          <w:sz w:val="20"/>
          <w:szCs w:val="20"/>
        </w:rPr>
        <w:t>adopsi</w:t>
      </w:r>
      <w:proofErr w:type="spellEnd"/>
      <w:r w:rsidRPr="00875B77">
        <w:rPr>
          <w:color w:val="000000"/>
          <w:sz w:val="20"/>
          <w:szCs w:val="20"/>
        </w:rPr>
        <w:t xml:space="preserve"> yang di </w:t>
      </w:r>
      <w:proofErr w:type="spellStart"/>
      <w:r w:rsidRPr="00875B77">
        <w:rPr>
          <w:color w:val="000000"/>
          <w:sz w:val="20"/>
          <w:szCs w:val="20"/>
        </w:rPr>
        <w:t>susun</w:t>
      </w:r>
      <w:proofErr w:type="spellEnd"/>
      <w:r w:rsidRPr="00875B77">
        <w:rPr>
          <w:color w:val="000000"/>
          <w:sz w:val="20"/>
          <w:szCs w:val="20"/>
        </w:rPr>
        <w:t xml:space="preserve"> oleh Putra (2014). </w:t>
      </w:r>
      <w:proofErr w:type="spellStart"/>
      <w:r w:rsidRPr="00875B77">
        <w:rPr>
          <w:color w:val="000000"/>
          <w:sz w:val="20"/>
          <w:szCs w:val="20"/>
        </w:rPr>
        <w:t>Berdasarkan</w:t>
      </w:r>
      <w:proofErr w:type="spellEnd"/>
      <w:r w:rsidRPr="00875B77">
        <w:rPr>
          <w:color w:val="000000"/>
          <w:sz w:val="20"/>
          <w:szCs w:val="20"/>
        </w:rPr>
        <w:t xml:space="preserve"> </w:t>
      </w:r>
      <w:proofErr w:type="spellStart"/>
      <w:r w:rsidRPr="00875B77">
        <w:rPr>
          <w:color w:val="000000"/>
          <w:sz w:val="20"/>
          <w:szCs w:val="20"/>
        </w:rPr>
        <w:t>aspek-aspek</w:t>
      </w:r>
      <w:proofErr w:type="spellEnd"/>
      <w:r w:rsidRPr="00875B77">
        <w:rPr>
          <w:color w:val="000000"/>
          <w:sz w:val="20"/>
          <w:szCs w:val="20"/>
        </w:rPr>
        <w:t xml:space="preserve"> </w:t>
      </w:r>
      <w:proofErr w:type="spellStart"/>
      <w:r w:rsidRPr="00875B77">
        <w:rPr>
          <w:color w:val="000000"/>
          <w:sz w:val="20"/>
          <w:szCs w:val="20"/>
        </w:rPr>
        <w:t>dari</w:t>
      </w:r>
      <w:proofErr w:type="spellEnd"/>
      <w:r w:rsidRPr="00875B77">
        <w:rPr>
          <w:color w:val="000000"/>
          <w:sz w:val="20"/>
          <w:szCs w:val="20"/>
        </w:rPr>
        <w:t xml:space="preserve"> </w:t>
      </w:r>
      <w:proofErr w:type="spellStart"/>
      <w:r w:rsidRPr="00875B77">
        <w:rPr>
          <w:color w:val="000000"/>
          <w:sz w:val="20"/>
          <w:szCs w:val="20"/>
        </w:rPr>
        <w:t>Kebersyukuran</w:t>
      </w:r>
      <w:proofErr w:type="spellEnd"/>
      <w:r w:rsidRPr="00875B77">
        <w:rPr>
          <w:color w:val="000000"/>
          <w:sz w:val="20"/>
          <w:szCs w:val="20"/>
        </w:rPr>
        <w:t xml:space="preserve"> </w:t>
      </w:r>
      <w:proofErr w:type="spellStart"/>
      <w:r w:rsidRPr="00875B77">
        <w:rPr>
          <w:color w:val="000000"/>
          <w:sz w:val="20"/>
          <w:szCs w:val="20"/>
        </w:rPr>
        <w:t>yakni</w:t>
      </w:r>
      <w:proofErr w:type="spellEnd"/>
      <w:r w:rsidRPr="00875B77">
        <w:rPr>
          <w:color w:val="000000"/>
          <w:sz w:val="20"/>
          <w:szCs w:val="20"/>
        </w:rPr>
        <w:t xml:space="preserve"> </w:t>
      </w:r>
      <w:proofErr w:type="spellStart"/>
      <w:r w:rsidRPr="00875B77">
        <w:rPr>
          <w:color w:val="000000"/>
          <w:sz w:val="20"/>
          <w:szCs w:val="20"/>
        </w:rPr>
        <w:t>keikhlasan</w:t>
      </w:r>
      <w:proofErr w:type="spellEnd"/>
      <w:r w:rsidRPr="00875B77">
        <w:rPr>
          <w:color w:val="000000"/>
          <w:sz w:val="20"/>
          <w:szCs w:val="20"/>
        </w:rPr>
        <w:t xml:space="preserve">, </w:t>
      </w:r>
      <w:proofErr w:type="spellStart"/>
      <w:r w:rsidRPr="00875B77">
        <w:rPr>
          <w:color w:val="000000"/>
          <w:sz w:val="20"/>
          <w:szCs w:val="20"/>
        </w:rPr>
        <w:t>kebahagiaan</w:t>
      </w:r>
      <w:proofErr w:type="spellEnd"/>
      <w:r w:rsidRPr="00875B77">
        <w:rPr>
          <w:color w:val="000000"/>
          <w:sz w:val="20"/>
          <w:szCs w:val="20"/>
        </w:rPr>
        <w:t xml:space="preserve">, rasa </w:t>
      </w:r>
      <w:proofErr w:type="spellStart"/>
      <w:r w:rsidRPr="00875B77">
        <w:rPr>
          <w:color w:val="000000"/>
          <w:sz w:val="20"/>
          <w:szCs w:val="20"/>
        </w:rPr>
        <w:t>berterima</w:t>
      </w:r>
      <w:proofErr w:type="spellEnd"/>
      <w:r w:rsidRPr="00875B77">
        <w:rPr>
          <w:color w:val="000000"/>
          <w:sz w:val="20"/>
          <w:szCs w:val="20"/>
        </w:rPr>
        <w:t xml:space="preserve"> </w:t>
      </w:r>
      <w:proofErr w:type="spellStart"/>
      <w:r w:rsidRPr="00875B77">
        <w:rPr>
          <w:color w:val="000000"/>
          <w:sz w:val="20"/>
          <w:szCs w:val="20"/>
        </w:rPr>
        <w:t>kasih</w:t>
      </w:r>
      <w:proofErr w:type="spellEnd"/>
      <w:r w:rsidRPr="00875B77">
        <w:rPr>
          <w:color w:val="000000"/>
          <w:sz w:val="20"/>
          <w:szCs w:val="20"/>
        </w:rPr>
        <w:t xml:space="preserve"> </w:t>
      </w:r>
      <w:proofErr w:type="spellStart"/>
      <w:r w:rsidRPr="00875B77">
        <w:rPr>
          <w:color w:val="000000"/>
          <w:sz w:val="20"/>
          <w:szCs w:val="20"/>
        </w:rPr>
        <w:t>kepada</w:t>
      </w:r>
      <w:proofErr w:type="spellEnd"/>
      <w:r w:rsidRPr="00875B77">
        <w:rPr>
          <w:color w:val="000000"/>
          <w:sz w:val="20"/>
          <w:szCs w:val="20"/>
        </w:rPr>
        <w:t xml:space="preserve"> Allah, </w:t>
      </w:r>
      <w:proofErr w:type="spellStart"/>
      <w:r w:rsidRPr="00875B77">
        <w:rPr>
          <w:color w:val="000000"/>
          <w:sz w:val="20"/>
          <w:szCs w:val="20"/>
        </w:rPr>
        <w:t>perilaku</w:t>
      </w:r>
      <w:proofErr w:type="spellEnd"/>
      <w:r w:rsidRPr="00875B77">
        <w:rPr>
          <w:color w:val="000000"/>
          <w:sz w:val="20"/>
          <w:szCs w:val="20"/>
        </w:rPr>
        <w:t xml:space="preserve"> </w:t>
      </w:r>
      <w:proofErr w:type="spellStart"/>
      <w:r w:rsidRPr="00875B77">
        <w:rPr>
          <w:color w:val="000000"/>
          <w:sz w:val="20"/>
          <w:szCs w:val="20"/>
        </w:rPr>
        <w:t>prososial</w:t>
      </w:r>
      <w:proofErr w:type="spellEnd"/>
      <w:r w:rsidRPr="00875B77">
        <w:rPr>
          <w:color w:val="000000"/>
          <w:sz w:val="20"/>
          <w:szCs w:val="20"/>
        </w:rPr>
        <w:t xml:space="preserve">, </w:t>
      </w:r>
      <w:proofErr w:type="spellStart"/>
      <w:r w:rsidRPr="00875B77">
        <w:rPr>
          <w:color w:val="000000"/>
          <w:sz w:val="20"/>
          <w:szCs w:val="20"/>
        </w:rPr>
        <w:t>berterima</w:t>
      </w:r>
      <w:proofErr w:type="spellEnd"/>
      <w:r w:rsidRPr="00875B77">
        <w:rPr>
          <w:color w:val="000000"/>
          <w:sz w:val="20"/>
          <w:szCs w:val="20"/>
        </w:rPr>
        <w:t xml:space="preserve"> </w:t>
      </w:r>
      <w:proofErr w:type="spellStart"/>
      <w:r w:rsidRPr="00875B77">
        <w:rPr>
          <w:color w:val="000000"/>
          <w:sz w:val="20"/>
          <w:szCs w:val="20"/>
        </w:rPr>
        <w:t>kasih</w:t>
      </w:r>
      <w:proofErr w:type="spellEnd"/>
      <w:r w:rsidRPr="00875B77">
        <w:rPr>
          <w:color w:val="000000"/>
          <w:sz w:val="20"/>
          <w:szCs w:val="20"/>
        </w:rPr>
        <w:t xml:space="preserve"> </w:t>
      </w:r>
      <w:proofErr w:type="spellStart"/>
      <w:r w:rsidRPr="00875B77">
        <w:rPr>
          <w:color w:val="000000"/>
          <w:sz w:val="20"/>
          <w:szCs w:val="20"/>
        </w:rPr>
        <w:t>secara</w:t>
      </w:r>
      <w:proofErr w:type="spellEnd"/>
      <w:r w:rsidRPr="00875B77">
        <w:rPr>
          <w:color w:val="000000"/>
          <w:sz w:val="20"/>
          <w:szCs w:val="20"/>
        </w:rPr>
        <w:t xml:space="preserve"> </w:t>
      </w:r>
      <w:proofErr w:type="spellStart"/>
      <w:r w:rsidRPr="00875B77">
        <w:rPr>
          <w:color w:val="000000"/>
          <w:sz w:val="20"/>
          <w:szCs w:val="20"/>
        </w:rPr>
        <w:t>lisan</w:t>
      </w:r>
      <w:proofErr w:type="spellEnd"/>
      <w:r w:rsidRPr="00875B77">
        <w:rPr>
          <w:color w:val="000000"/>
          <w:sz w:val="20"/>
          <w:szCs w:val="20"/>
        </w:rPr>
        <w:t xml:space="preserve">, </w:t>
      </w:r>
      <w:proofErr w:type="spellStart"/>
      <w:r w:rsidRPr="00875B77">
        <w:rPr>
          <w:color w:val="000000"/>
          <w:sz w:val="20"/>
          <w:szCs w:val="20"/>
        </w:rPr>
        <w:t>perubahan</w:t>
      </w:r>
      <w:proofErr w:type="spellEnd"/>
      <w:r w:rsidRPr="00875B77">
        <w:rPr>
          <w:color w:val="000000"/>
          <w:sz w:val="20"/>
          <w:szCs w:val="20"/>
        </w:rPr>
        <w:t xml:space="preserve"> </w:t>
      </w:r>
      <w:proofErr w:type="spellStart"/>
      <w:r w:rsidRPr="00875B77">
        <w:rPr>
          <w:color w:val="000000"/>
          <w:sz w:val="20"/>
          <w:szCs w:val="20"/>
        </w:rPr>
        <w:t>diri</w:t>
      </w:r>
      <w:proofErr w:type="spellEnd"/>
      <w:r w:rsidRPr="00875B77">
        <w:rPr>
          <w:color w:val="000000"/>
          <w:sz w:val="20"/>
          <w:szCs w:val="20"/>
        </w:rPr>
        <w:t xml:space="preserve"> </w:t>
      </w:r>
      <w:proofErr w:type="spellStart"/>
      <w:r w:rsidRPr="00875B77">
        <w:rPr>
          <w:color w:val="000000"/>
          <w:sz w:val="20"/>
          <w:szCs w:val="20"/>
        </w:rPr>
        <w:t>menjadi</w:t>
      </w:r>
      <w:proofErr w:type="spellEnd"/>
      <w:r w:rsidRPr="00875B77">
        <w:rPr>
          <w:color w:val="000000"/>
          <w:sz w:val="20"/>
          <w:szCs w:val="20"/>
        </w:rPr>
        <w:t xml:space="preserve"> </w:t>
      </w:r>
      <w:proofErr w:type="spellStart"/>
      <w:r w:rsidRPr="00875B77">
        <w:rPr>
          <w:color w:val="000000"/>
          <w:sz w:val="20"/>
          <w:szCs w:val="20"/>
        </w:rPr>
        <w:t>lebih</w:t>
      </w:r>
      <w:proofErr w:type="spellEnd"/>
      <w:r w:rsidRPr="00875B77">
        <w:rPr>
          <w:color w:val="000000"/>
          <w:sz w:val="20"/>
          <w:szCs w:val="20"/>
        </w:rPr>
        <w:t xml:space="preserve"> </w:t>
      </w:r>
      <w:proofErr w:type="spellStart"/>
      <w:r w:rsidRPr="00875B77">
        <w:rPr>
          <w:color w:val="000000"/>
          <w:sz w:val="20"/>
          <w:szCs w:val="20"/>
        </w:rPr>
        <w:t>baik</w:t>
      </w:r>
      <w:proofErr w:type="spellEnd"/>
      <w:r w:rsidRPr="00875B77">
        <w:rPr>
          <w:color w:val="000000"/>
          <w:sz w:val="20"/>
          <w:szCs w:val="20"/>
        </w:rPr>
        <w:t xml:space="preserve"> </w:t>
      </w:r>
      <w:proofErr w:type="spellStart"/>
      <w:r w:rsidRPr="00875B77">
        <w:rPr>
          <w:color w:val="000000"/>
          <w:sz w:val="20"/>
          <w:szCs w:val="20"/>
        </w:rPr>
        <w:t>pasca</w:t>
      </w:r>
      <w:proofErr w:type="spellEnd"/>
      <w:r w:rsidRPr="00875B77">
        <w:rPr>
          <w:color w:val="000000"/>
          <w:sz w:val="20"/>
          <w:szCs w:val="20"/>
        </w:rPr>
        <w:t xml:space="preserve"> </w:t>
      </w:r>
      <w:proofErr w:type="spellStart"/>
      <w:r w:rsidRPr="00875B77">
        <w:rPr>
          <w:color w:val="000000"/>
          <w:sz w:val="20"/>
          <w:szCs w:val="20"/>
        </w:rPr>
        <w:t>bersyukur</w:t>
      </w:r>
      <w:proofErr w:type="spellEnd"/>
      <w:r w:rsidRPr="00875B77">
        <w:rPr>
          <w:color w:val="000000"/>
          <w:sz w:val="20"/>
          <w:szCs w:val="20"/>
        </w:rPr>
        <w:t xml:space="preserve"> </w:t>
      </w:r>
      <w:proofErr w:type="spellStart"/>
      <w:r w:rsidRPr="00875B77">
        <w:rPr>
          <w:color w:val="000000"/>
          <w:sz w:val="20"/>
          <w:szCs w:val="20"/>
        </w:rPr>
        <w:t>dengan</w:t>
      </w:r>
      <w:proofErr w:type="spellEnd"/>
      <w:r w:rsidRPr="00875B77">
        <w:rPr>
          <w:color w:val="000000"/>
          <w:sz w:val="20"/>
          <w:szCs w:val="20"/>
        </w:rPr>
        <w:t xml:space="preserve"> </w:t>
      </w:r>
      <w:proofErr w:type="spellStart"/>
      <w:r w:rsidRPr="00875B77">
        <w:rPr>
          <w:color w:val="000000"/>
          <w:sz w:val="20"/>
          <w:szCs w:val="20"/>
        </w:rPr>
        <w:t>nilai</w:t>
      </w:r>
      <w:proofErr w:type="spellEnd"/>
      <w:r w:rsidRPr="00875B77">
        <w:rPr>
          <w:color w:val="000000"/>
          <w:sz w:val="20"/>
          <w:szCs w:val="20"/>
        </w:rPr>
        <w:t xml:space="preserve"> </w:t>
      </w:r>
      <w:proofErr w:type="spellStart"/>
      <w:r w:rsidRPr="00875B77">
        <w:rPr>
          <w:color w:val="000000"/>
          <w:sz w:val="20"/>
          <w:szCs w:val="20"/>
        </w:rPr>
        <w:t>validitas</w:t>
      </w:r>
      <w:proofErr w:type="spellEnd"/>
      <w:r w:rsidRPr="00875B77">
        <w:rPr>
          <w:color w:val="000000"/>
          <w:sz w:val="20"/>
          <w:szCs w:val="20"/>
        </w:rPr>
        <w:t xml:space="preserve"> yang </w:t>
      </w:r>
      <w:proofErr w:type="spellStart"/>
      <w:r w:rsidRPr="00875B77">
        <w:rPr>
          <w:color w:val="000000"/>
          <w:sz w:val="20"/>
          <w:szCs w:val="20"/>
        </w:rPr>
        <w:t>bergerak</w:t>
      </w:r>
      <w:proofErr w:type="spellEnd"/>
      <w:r w:rsidRPr="00875B77">
        <w:rPr>
          <w:color w:val="000000"/>
          <w:sz w:val="20"/>
          <w:szCs w:val="20"/>
        </w:rPr>
        <w:t xml:space="preserve"> </w:t>
      </w:r>
      <w:proofErr w:type="spellStart"/>
      <w:r w:rsidRPr="00875B77">
        <w:rPr>
          <w:color w:val="000000"/>
          <w:sz w:val="20"/>
          <w:szCs w:val="20"/>
        </w:rPr>
        <w:t>dari</w:t>
      </w:r>
      <w:proofErr w:type="spellEnd"/>
      <w:r w:rsidRPr="00875B77">
        <w:rPr>
          <w:color w:val="000000"/>
          <w:sz w:val="20"/>
          <w:szCs w:val="20"/>
        </w:rPr>
        <w:t xml:space="preserve"> </w:t>
      </w:r>
      <w:proofErr w:type="spellStart"/>
      <w:r w:rsidRPr="00875B77">
        <w:rPr>
          <w:color w:val="000000"/>
          <w:sz w:val="20"/>
          <w:szCs w:val="20"/>
        </w:rPr>
        <w:t>angka</w:t>
      </w:r>
      <w:proofErr w:type="spellEnd"/>
      <w:r w:rsidRPr="00875B77">
        <w:rPr>
          <w:color w:val="000000"/>
          <w:sz w:val="20"/>
          <w:szCs w:val="20"/>
        </w:rPr>
        <w:t xml:space="preserve"> 0,331 </w:t>
      </w:r>
      <w:proofErr w:type="spellStart"/>
      <w:r w:rsidRPr="00875B77">
        <w:rPr>
          <w:color w:val="000000"/>
          <w:sz w:val="20"/>
          <w:szCs w:val="20"/>
        </w:rPr>
        <w:t>sampai</w:t>
      </w:r>
      <w:proofErr w:type="spellEnd"/>
      <w:r w:rsidRPr="00875B77">
        <w:rPr>
          <w:color w:val="000000"/>
          <w:sz w:val="20"/>
          <w:szCs w:val="20"/>
        </w:rPr>
        <w:t xml:space="preserve"> </w:t>
      </w:r>
      <w:proofErr w:type="spellStart"/>
      <w:r w:rsidRPr="00875B77">
        <w:rPr>
          <w:color w:val="000000"/>
          <w:sz w:val="20"/>
          <w:szCs w:val="20"/>
        </w:rPr>
        <w:t>dengan</w:t>
      </w:r>
      <w:proofErr w:type="spellEnd"/>
      <w:r w:rsidRPr="00875B77">
        <w:rPr>
          <w:color w:val="000000"/>
          <w:sz w:val="20"/>
          <w:szCs w:val="20"/>
        </w:rPr>
        <w:t xml:space="preserve"> 0, 687 dan </w:t>
      </w:r>
      <w:proofErr w:type="spellStart"/>
      <w:r w:rsidRPr="00875B77">
        <w:rPr>
          <w:color w:val="000000"/>
          <w:sz w:val="20"/>
          <w:szCs w:val="20"/>
        </w:rPr>
        <w:t>nilai</w:t>
      </w:r>
      <w:proofErr w:type="spellEnd"/>
      <w:r w:rsidRPr="00875B77">
        <w:rPr>
          <w:color w:val="000000"/>
          <w:sz w:val="20"/>
          <w:szCs w:val="20"/>
        </w:rPr>
        <w:t xml:space="preserve"> </w:t>
      </w:r>
      <w:proofErr w:type="spellStart"/>
      <w:r w:rsidRPr="00875B77">
        <w:rPr>
          <w:color w:val="000000"/>
          <w:sz w:val="20"/>
          <w:szCs w:val="20"/>
        </w:rPr>
        <w:t>reliabilitas</w:t>
      </w:r>
      <w:proofErr w:type="spellEnd"/>
      <w:r w:rsidRPr="00875B77">
        <w:rPr>
          <w:color w:val="000000"/>
          <w:sz w:val="20"/>
          <w:szCs w:val="20"/>
        </w:rPr>
        <w:t xml:space="preserve"> 0,941. Uji </w:t>
      </w:r>
      <w:proofErr w:type="spellStart"/>
      <w:r w:rsidRPr="00875B77">
        <w:rPr>
          <w:color w:val="000000"/>
          <w:sz w:val="20"/>
          <w:szCs w:val="20"/>
        </w:rPr>
        <w:t>reliabilitas</w:t>
      </w:r>
      <w:proofErr w:type="spellEnd"/>
      <w:r w:rsidRPr="00875B77">
        <w:rPr>
          <w:color w:val="000000"/>
          <w:sz w:val="20"/>
          <w:szCs w:val="20"/>
        </w:rPr>
        <w:t xml:space="preserve"> yang </w:t>
      </w:r>
      <w:proofErr w:type="spellStart"/>
      <w:r w:rsidRPr="00875B77">
        <w:rPr>
          <w:color w:val="000000"/>
          <w:sz w:val="20"/>
          <w:szCs w:val="20"/>
        </w:rPr>
        <w:t>digunakan</w:t>
      </w:r>
      <w:proofErr w:type="spellEnd"/>
      <w:r w:rsidRPr="00875B77">
        <w:rPr>
          <w:color w:val="000000"/>
          <w:sz w:val="20"/>
          <w:szCs w:val="20"/>
        </w:rPr>
        <w:t xml:space="preserve"> </w:t>
      </w:r>
      <w:proofErr w:type="spellStart"/>
      <w:r w:rsidRPr="00875B77">
        <w:rPr>
          <w:color w:val="000000"/>
          <w:sz w:val="20"/>
          <w:szCs w:val="20"/>
        </w:rPr>
        <w:t>dalam</w:t>
      </w:r>
      <w:proofErr w:type="spellEnd"/>
      <w:r w:rsidRPr="00875B77">
        <w:rPr>
          <w:color w:val="000000"/>
          <w:sz w:val="20"/>
          <w:szCs w:val="20"/>
        </w:rPr>
        <w:t xml:space="preserve"> </w:t>
      </w:r>
      <w:proofErr w:type="spellStart"/>
      <w:r w:rsidRPr="00875B77">
        <w:rPr>
          <w:color w:val="000000"/>
          <w:sz w:val="20"/>
          <w:szCs w:val="20"/>
        </w:rPr>
        <w:t>penelitian</w:t>
      </w:r>
      <w:proofErr w:type="spellEnd"/>
      <w:r w:rsidRPr="00875B77">
        <w:rPr>
          <w:color w:val="000000"/>
          <w:sz w:val="20"/>
          <w:szCs w:val="20"/>
        </w:rPr>
        <w:t xml:space="preserve"> </w:t>
      </w:r>
      <w:proofErr w:type="spellStart"/>
      <w:r w:rsidRPr="00875B77">
        <w:rPr>
          <w:color w:val="000000"/>
          <w:sz w:val="20"/>
          <w:szCs w:val="20"/>
        </w:rPr>
        <w:t>ini</w:t>
      </w:r>
      <w:proofErr w:type="spellEnd"/>
      <w:r w:rsidRPr="00875B77">
        <w:rPr>
          <w:color w:val="000000"/>
          <w:sz w:val="20"/>
          <w:szCs w:val="20"/>
        </w:rPr>
        <w:t xml:space="preserve"> </w:t>
      </w:r>
      <w:proofErr w:type="spellStart"/>
      <w:r w:rsidRPr="00875B77">
        <w:rPr>
          <w:color w:val="000000"/>
          <w:sz w:val="20"/>
          <w:szCs w:val="20"/>
        </w:rPr>
        <w:t>adalah</w:t>
      </w:r>
      <w:proofErr w:type="spellEnd"/>
      <w:r w:rsidRPr="00875B77">
        <w:rPr>
          <w:color w:val="000000"/>
          <w:sz w:val="20"/>
          <w:szCs w:val="20"/>
        </w:rPr>
        <w:t xml:space="preserve"> </w:t>
      </w:r>
      <w:proofErr w:type="spellStart"/>
      <w:r w:rsidRPr="00875B77">
        <w:rPr>
          <w:color w:val="000000"/>
          <w:sz w:val="20"/>
          <w:szCs w:val="20"/>
        </w:rPr>
        <w:t>metode</w:t>
      </w:r>
      <w:proofErr w:type="spellEnd"/>
      <w:r w:rsidRPr="00875B77">
        <w:rPr>
          <w:color w:val="000000"/>
          <w:sz w:val="20"/>
          <w:szCs w:val="20"/>
        </w:rPr>
        <w:t xml:space="preserve"> </w:t>
      </w:r>
      <w:proofErr w:type="spellStart"/>
      <w:r w:rsidRPr="00875B77">
        <w:rPr>
          <w:color w:val="000000"/>
          <w:sz w:val="20"/>
          <w:szCs w:val="20"/>
        </w:rPr>
        <w:t>reliabilitas</w:t>
      </w:r>
      <w:proofErr w:type="spellEnd"/>
      <w:r w:rsidRPr="00875B77">
        <w:rPr>
          <w:color w:val="000000"/>
          <w:sz w:val="20"/>
          <w:szCs w:val="20"/>
        </w:rPr>
        <w:t xml:space="preserve"> </w:t>
      </w:r>
      <w:proofErr w:type="spellStart"/>
      <w:r w:rsidRPr="00875B77">
        <w:rPr>
          <w:color w:val="000000"/>
          <w:sz w:val="20"/>
          <w:szCs w:val="20"/>
        </w:rPr>
        <w:t>konsistensi</w:t>
      </w:r>
      <w:proofErr w:type="spellEnd"/>
      <w:r w:rsidRPr="00875B77">
        <w:rPr>
          <w:color w:val="000000"/>
          <w:sz w:val="20"/>
          <w:szCs w:val="20"/>
        </w:rPr>
        <w:t xml:space="preserve"> internal (internal consistency) </w:t>
      </w:r>
      <w:proofErr w:type="spellStart"/>
      <w:r w:rsidRPr="00875B77">
        <w:rPr>
          <w:color w:val="000000"/>
          <w:sz w:val="20"/>
          <w:szCs w:val="20"/>
        </w:rPr>
        <w:t>dengan</w:t>
      </w:r>
      <w:proofErr w:type="spellEnd"/>
      <w:r w:rsidRPr="00875B77">
        <w:rPr>
          <w:color w:val="000000"/>
          <w:sz w:val="20"/>
          <w:szCs w:val="20"/>
        </w:rPr>
        <w:t xml:space="preserve"> </w:t>
      </w:r>
      <w:proofErr w:type="spellStart"/>
      <w:r w:rsidRPr="00875B77">
        <w:rPr>
          <w:color w:val="000000"/>
          <w:sz w:val="20"/>
          <w:szCs w:val="20"/>
        </w:rPr>
        <w:t>teknik</w:t>
      </w:r>
      <w:proofErr w:type="spellEnd"/>
      <w:r w:rsidRPr="00875B77">
        <w:rPr>
          <w:color w:val="000000"/>
          <w:sz w:val="20"/>
          <w:szCs w:val="20"/>
        </w:rPr>
        <w:t xml:space="preserve"> </w:t>
      </w:r>
      <w:proofErr w:type="spellStart"/>
      <w:r w:rsidRPr="00875B77">
        <w:rPr>
          <w:color w:val="000000"/>
          <w:sz w:val="20"/>
          <w:szCs w:val="20"/>
        </w:rPr>
        <w:t>perhitungan</w:t>
      </w:r>
      <w:proofErr w:type="spellEnd"/>
      <w:r w:rsidRPr="00875B77">
        <w:rPr>
          <w:color w:val="000000"/>
          <w:sz w:val="20"/>
          <w:szCs w:val="20"/>
        </w:rPr>
        <w:t xml:space="preserve"> Alpha </w:t>
      </w:r>
      <w:proofErr w:type="spellStart"/>
      <w:r w:rsidRPr="00875B77">
        <w:rPr>
          <w:color w:val="000000"/>
          <w:sz w:val="20"/>
          <w:szCs w:val="20"/>
        </w:rPr>
        <w:t>Cronchbach</w:t>
      </w:r>
      <w:proofErr w:type="spellEnd"/>
      <w:r w:rsidRPr="00875B77">
        <w:rPr>
          <w:color w:val="000000"/>
          <w:sz w:val="20"/>
          <w:szCs w:val="20"/>
        </w:rPr>
        <w:t xml:space="preserve">. Uji </w:t>
      </w:r>
      <w:proofErr w:type="spellStart"/>
      <w:r w:rsidRPr="00875B77">
        <w:rPr>
          <w:color w:val="000000"/>
          <w:sz w:val="20"/>
          <w:szCs w:val="20"/>
        </w:rPr>
        <w:t>normalitas</w:t>
      </w:r>
      <w:proofErr w:type="spellEnd"/>
      <w:r w:rsidRPr="00875B77">
        <w:rPr>
          <w:color w:val="000000"/>
          <w:sz w:val="20"/>
          <w:szCs w:val="20"/>
        </w:rPr>
        <w:t xml:space="preserve"> data </w:t>
      </w:r>
      <w:proofErr w:type="spellStart"/>
      <w:r w:rsidRPr="00875B77">
        <w:rPr>
          <w:color w:val="000000"/>
          <w:sz w:val="20"/>
          <w:szCs w:val="20"/>
        </w:rPr>
        <w:t>menggunakan</w:t>
      </w:r>
      <w:proofErr w:type="spellEnd"/>
      <w:r w:rsidRPr="00875B77">
        <w:rPr>
          <w:color w:val="000000"/>
          <w:sz w:val="20"/>
          <w:szCs w:val="20"/>
        </w:rPr>
        <w:t xml:space="preserve"> Shapiro </w:t>
      </w:r>
      <w:proofErr w:type="spellStart"/>
      <w:r w:rsidRPr="00875B77">
        <w:rPr>
          <w:color w:val="000000"/>
          <w:sz w:val="20"/>
          <w:szCs w:val="20"/>
        </w:rPr>
        <w:t>wilk</w:t>
      </w:r>
      <w:proofErr w:type="spellEnd"/>
      <w:r w:rsidRPr="00875B77">
        <w:rPr>
          <w:color w:val="000000"/>
          <w:sz w:val="20"/>
          <w:szCs w:val="20"/>
        </w:rPr>
        <w:t xml:space="preserve">, uji </w:t>
      </w:r>
      <w:proofErr w:type="spellStart"/>
      <w:r w:rsidRPr="00875B77">
        <w:rPr>
          <w:color w:val="000000"/>
          <w:sz w:val="20"/>
          <w:szCs w:val="20"/>
        </w:rPr>
        <w:t>linieritas</w:t>
      </w:r>
      <w:proofErr w:type="spellEnd"/>
      <w:r w:rsidRPr="00875B77">
        <w:rPr>
          <w:color w:val="000000"/>
          <w:sz w:val="20"/>
          <w:szCs w:val="20"/>
        </w:rPr>
        <w:t xml:space="preserve"> </w:t>
      </w:r>
      <w:proofErr w:type="spellStart"/>
      <w:r w:rsidRPr="00875B77">
        <w:rPr>
          <w:color w:val="000000"/>
          <w:sz w:val="20"/>
          <w:szCs w:val="20"/>
        </w:rPr>
        <w:t>menggunakan</w:t>
      </w:r>
      <w:proofErr w:type="spellEnd"/>
      <w:r w:rsidRPr="00875B77">
        <w:rPr>
          <w:color w:val="000000"/>
          <w:sz w:val="20"/>
          <w:szCs w:val="20"/>
        </w:rPr>
        <w:t xml:space="preserve"> </w:t>
      </w:r>
      <w:proofErr w:type="spellStart"/>
      <w:r w:rsidRPr="00875B77">
        <w:rPr>
          <w:color w:val="000000"/>
          <w:sz w:val="20"/>
          <w:szCs w:val="20"/>
        </w:rPr>
        <w:t>Anova</w:t>
      </w:r>
      <w:proofErr w:type="spellEnd"/>
      <w:r w:rsidRPr="00875B77">
        <w:rPr>
          <w:color w:val="000000"/>
          <w:sz w:val="20"/>
          <w:szCs w:val="20"/>
        </w:rPr>
        <w:t xml:space="preserve"> </w:t>
      </w:r>
      <w:proofErr w:type="spellStart"/>
      <w:r w:rsidRPr="00875B77">
        <w:rPr>
          <w:color w:val="000000"/>
          <w:sz w:val="20"/>
          <w:szCs w:val="20"/>
        </w:rPr>
        <w:t>serta</w:t>
      </w:r>
      <w:proofErr w:type="spellEnd"/>
      <w:r w:rsidRPr="00875B77">
        <w:rPr>
          <w:color w:val="000000"/>
          <w:sz w:val="20"/>
          <w:szCs w:val="20"/>
        </w:rPr>
        <w:t xml:space="preserve"> uji </w:t>
      </w:r>
      <w:proofErr w:type="spellStart"/>
      <w:r w:rsidRPr="00875B77">
        <w:rPr>
          <w:color w:val="000000"/>
          <w:sz w:val="20"/>
          <w:szCs w:val="20"/>
        </w:rPr>
        <w:t>hipotesis</w:t>
      </w:r>
      <w:proofErr w:type="spellEnd"/>
      <w:r w:rsidRPr="00875B77">
        <w:rPr>
          <w:color w:val="000000"/>
          <w:sz w:val="20"/>
          <w:szCs w:val="20"/>
        </w:rPr>
        <w:t xml:space="preserve"> </w:t>
      </w:r>
      <w:proofErr w:type="spellStart"/>
      <w:r w:rsidRPr="00875B77">
        <w:rPr>
          <w:color w:val="000000"/>
          <w:sz w:val="20"/>
          <w:szCs w:val="20"/>
        </w:rPr>
        <w:t>menggunakan</w:t>
      </w:r>
      <w:proofErr w:type="spellEnd"/>
      <w:r w:rsidRPr="00875B77">
        <w:rPr>
          <w:color w:val="000000"/>
          <w:sz w:val="20"/>
          <w:szCs w:val="20"/>
        </w:rPr>
        <w:t xml:space="preserve"> </w:t>
      </w:r>
      <w:proofErr w:type="spellStart"/>
      <w:r w:rsidRPr="00875B77">
        <w:rPr>
          <w:color w:val="000000"/>
          <w:sz w:val="20"/>
          <w:szCs w:val="20"/>
        </w:rPr>
        <w:t>korelasi</w:t>
      </w:r>
      <w:proofErr w:type="spellEnd"/>
      <w:r w:rsidRPr="00875B77">
        <w:rPr>
          <w:color w:val="000000"/>
          <w:sz w:val="20"/>
          <w:szCs w:val="20"/>
        </w:rPr>
        <w:t xml:space="preserve"> Spearman Rho’s </w:t>
      </w:r>
      <w:proofErr w:type="spellStart"/>
      <w:r w:rsidRPr="00875B77">
        <w:rPr>
          <w:color w:val="000000"/>
          <w:sz w:val="20"/>
          <w:szCs w:val="20"/>
        </w:rPr>
        <w:t>dengan</w:t>
      </w:r>
      <w:proofErr w:type="spellEnd"/>
      <w:r w:rsidRPr="00875B77">
        <w:rPr>
          <w:color w:val="000000"/>
          <w:sz w:val="20"/>
          <w:szCs w:val="20"/>
        </w:rPr>
        <w:t xml:space="preserve"> </w:t>
      </w:r>
      <w:proofErr w:type="spellStart"/>
      <w:r w:rsidRPr="00875B77">
        <w:rPr>
          <w:color w:val="000000"/>
          <w:sz w:val="20"/>
          <w:szCs w:val="20"/>
        </w:rPr>
        <w:t>menggunakan</w:t>
      </w:r>
      <w:proofErr w:type="spellEnd"/>
      <w:r w:rsidRPr="00875B77">
        <w:rPr>
          <w:color w:val="000000"/>
          <w:sz w:val="20"/>
          <w:szCs w:val="20"/>
        </w:rPr>
        <w:t xml:space="preserve"> </w:t>
      </w:r>
      <w:proofErr w:type="spellStart"/>
      <w:r w:rsidRPr="00875B77">
        <w:rPr>
          <w:color w:val="000000"/>
          <w:sz w:val="20"/>
          <w:szCs w:val="20"/>
        </w:rPr>
        <w:t>bantuan</w:t>
      </w:r>
      <w:proofErr w:type="spellEnd"/>
      <w:r w:rsidRPr="00875B77">
        <w:rPr>
          <w:color w:val="000000"/>
          <w:sz w:val="20"/>
          <w:szCs w:val="20"/>
        </w:rPr>
        <w:t xml:space="preserve"> </w:t>
      </w:r>
      <w:proofErr w:type="spellStart"/>
      <w:r w:rsidRPr="00875B77">
        <w:rPr>
          <w:color w:val="000000"/>
          <w:sz w:val="20"/>
          <w:szCs w:val="20"/>
        </w:rPr>
        <w:t>berupa</w:t>
      </w:r>
      <w:proofErr w:type="spellEnd"/>
      <w:r w:rsidRPr="00875B77">
        <w:rPr>
          <w:color w:val="000000"/>
          <w:sz w:val="20"/>
          <w:szCs w:val="20"/>
        </w:rPr>
        <w:t xml:space="preserve"> program JASP </w:t>
      </w:r>
      <w:proofErr w:type="spellStart"/>
      <w:r w:rsidRPr="00875B77">
        <w:rPr>
          <w:color w:val="000000"/>
          <w:sz w:val="20"/>
          <w:szCs w:val="20"/>
        </w:rPr>
        <w:t>versi</w:t>
      </w:r>
      <w:proofErr w:type="spellEnd"/>
      <w:r w:rsidRPr="00875B77">
        <w:rPr>
          <w:color w:val="000000"/>
          <w:sz w:val="20"/>
          <w:szCs w:val="20"/>
        </w:rPr>
        <w:t xml:space="preserve"> 0.16.2  for windows.</w:t>
      </w:r>
    </w:p>
    <w:p w14:paraId="182D9068" w14:textId="236DEF65" w:rsidR="00A92A40" w:rsidRDefault="00A92A40">
      <w:pPr>
        <w:pBdr>
          <w:top w:val="nil"/>
          <w:left w:val="nil"/>
          <w:bottom w:val="nil"/>
          <w:right w:val="nil"/>
          <w:between w:val="nil"/>
        </w:pBdr>
        <w:ind w:firstLine="288"/>
        <w:jc w:val="both"/>
        <w:rPr>
          <w:color w:val="000000"/>
          <w:sz w:val="20"/>
          <w:szCs w:val="20"/>
        </w:rPr>
      </w:pPr>
    </w:p>
    <w:p w14:paraId="27099D9B" w14:textId="77777777" w:rsidR="00A92A40" w:rsidRDefault="00CE7CD1">
      <w:pPr>
        <w:pStyle w:val="Heading1"/>
        <w:numPr>
          <w:ilvl w:val="0"/>
          <w:numId w:val="3"/>
        </w:numPr>
        <w:tabs>
          <w:tab w:val="left" w:pos="0"/>
        </w:tabs>
        <w:rPr>
          <w:sz w:val="24"/>
          <w:szCs w:val="24"/>
        </w:rPr>
      </w:pPr>
      <w:r>
        <w:rPr>
          <w:sz w:val="24"/>
          <w:szCs w:val="24"/>
        </w:rPr>
        <w:t>III. Hasil dan Pembahasan</w:t>
      </w:r>
    </w:p>
    <w:p w14:paraId="36F00326" w14:textId="08353EB2" w:rsidR="00A92A40" w:rsidRPr="00875B77" w:rsidRDefault="00875B77">
      <w:pPr>
        <w:numPr>
          <w:ilvl w:val="0"/>
          <w:numId w:val="2"/>
        </w:numPr>
        <w:pBdr>
          <w:top w:val="nil"/>
          <w:left w:val="nil"/>
          <w:bottom w:val="nil"/>
          <w:right w:val="nil"/>
          <w:between w:val="nil"/>
        </w:pBdr>
        <w:ind w:left="426"/>
        <w:rPr>
          <w:b/>
          <w:color w:val="000000"/>
          <w:sz w:val="20"/>
          <w:szCs w:val="20"/>
        </w:rPr>
      </w:pPr>
      <w:r>
        <w:rPr>
          <w:b/>
          <w:color w:val="000000"/>
          <w:sz w:val="20"/>
          <w:szCs w:val="20"/>
          <w:lang w:val="en-US"/>
        </w:rPr>
        <w:t>Hasil</w:t>
      </w:r>
    </w:p>
    <w:p w14:paraId="7DB2E59D" w14:textId="531FA5A8" w:rsidR="00875B77" w:rsidRDefault="00875B77" w:rsidP="00875B77">
      <w:pPr>
        <w:pBdr>
          <w:top w:val="nil"/>
          <w:left w:val="nil"/>
          <w:bottom w:val="nil"/>
          <w:right w:val="nil"/>
          <w:between w:val="nil"/>
        </w:pBdr>
        <w:ind w:left="426"/>
        <w:rPr>
          <w:b/>
          <w:color w:val="000000"/>
          <w:sz w:val="20"/>
          <w:szCs w:val="20"/>
          <w:lang w:val="en-US"/>
        </w:rPr>
      </w:pPr>
    </w:p>
    <w:p w14:paraId="571088C1" w14:textId="77777777" w:rsidR="00875B77" w:rsidRPr="00046491" w:rsidRDefault="00875B77" w:rsidP="00875B77">
      <w:pPr>
        <w:pStyle w:val="ListParagraph"/>
        <w:numPr>
          <w:ilvl w:val="0"/>
          <w:numId w:val="5"/>
        </w:numPr>
        <w:rPr>
          <w:b/>
          <w:bCs/>
          <w:sz w:val="20"/>
          <w:szCs w:val="20"/>
          <w:lang w:val="en-US"/>
        </w:rPr>
      </w:pPr>
      <w:r w:rsidRPr="00046491">
        <w:rPr>
          <w:b/>
          <w:bCs/>
          <w:sz w:val="20"/>
          <w:szCs w:val="20"/>
          <w:lang w:val="en-US"/>
        </w:rPr>
        <w:t xml:space="preserve">Uji </w:t>
      </w:r>
      <w:proofErr w:type="spellStart"/>
      <w:r w:rsidRPr="00046491">
        <w:rPr>
          <w:b/>
          <w:bCs/>
          <w:sz w:val="20"/>
          <w:szCs w:val="20"/>
          <w:lang w:val="en-US"/>
        </w:rPr>
        <w:t>Normalitas</w:t>
      </w:r>
      <w:proofErr w:type="spellEnd"/>
    </w:p>
    <w:p w14:paraId="305B3466" w14:textId="77777777" w:rsidR="00875B77" w:rsidRPr="00046491" w:rsidRDefault="00875B77" w:rsidP="00875B77">
      <w:pPr>
        <w:rPr>
          <w:sz w:val="20"/>
          <w:szCs w:val="20"/>
          <w:lang w:val="en-US"/>
        </w:rPr>
      </w:pPr>
    </w:p>
    <w:p w14:paraId="35F5FE94" w14:textId="77777777" w:rsidR="00875B77" w:rsidRPr="00046491" w:rsidRDefault="00875B77" w:rsidP="00875B77">
      <w:pPr>
        <w:ind w:firstLine="284"/>
        <w:jc w:val="both"/>
        <w:rPr>
          <w:sz w:val="20"/>
          <w:szCs w:val="20"/>
          <w:lang w:val="en-US"/>
        </w:rPr>
      </w:pPr>
      <w:r w:rsidRPr="00046491">
        <w:rPr>
          <w:sz w:val="20"/>
          <w:szCs w:val="20"/>
          <w:lang w:val="en-US"/>
        </w:rPr>
        <w:t xml:space="preserve">Uji </w:t>
      </w:r>
      <w:proofErr w:type="spellStart"/>
      <w:r w:rsidRPr="00046491">
        <w:rPr>
          <w:sz w:val="20"/>
          <w:szCs w:val="20"/>
          <w:lang w:val="en-US"/>
        </w:rPr>
        <w:t>normalitas</w:t>
      </w:r>
      <w:proofErr w:type="spellEnd"/>
      <w:r w:rsidRPr="00046491">
        <w:rPr>
          <w:sz w:val="20"/>
          <w:szCs w:val="20"/>
          <w:lang w:val="en-US"/>
        </w:rPr>
        <w:t xml:space="preserve"> </w:t>
      </w:r>
      <w:proofErr w:type="spellStart"/>
      <w:r w:rsidRPr="00046491">
        <w:rPr>
          <w:sz w:val="20"/>
          <w:szCs w:val="20"/>
          <w:lang w:val="en-US"/>
        </w:rPr>
        <w:t>dilakukan</w:t>
      </w:r>
      <w:proofErr w:type="spellEnd"/>
      <w:r w:rsidRPr="00046491">
        <w:rPr>
          <w:sz w:val="20"/>
          <w:szCs w:val="20"/>
          <w:lang w:val="en-US"/>
        </w:rPr>
        <w:t xml:space="preserve"> </w:t>
      </w:r>
      <w:proofErr w:type="spellStart"/>
      <w:r w:rsidRPr="00046491">
        <w:rPr>
          <w:sz w:val="20"/>
          <w:szCs w:val="20"/>
          <w:lang w:val="en-US"/>
        </w:rPr>
        <w:t>untuk</w:t>
      </w:r>
      <w:proofErr w:type="spellEnd"/>
      <w:r w:rsidRPr="00046491">
        <w:rPr>
          <w:sz w:val="20"/>
          <w:szCs w:val="20"/>
          <w:lang w:val="en-US"/>
        </w:rPr>
        <w:t xml:space="preserve"> </w:t>
      </w:r>
      <w:proofErr w:type="spellStart"/>
      <w:r w:rsidRPr="00046491">
        <w:rPr>
          <w:sz w:val="20"/>
          <w:szCs w:val="20"/>
          <w:lang w:val="en-US"/>
        </w:rPr>
        <w:t>mengetahui</w:t>
      </w:r>
      <w:proofErr w:type="spellEnd"/>
      <w:r w:rsidRPr="00046491">
        <w:rPr>
          <w:sz w:val="20"/>
          <w:szCs w:val="20"/>
          <w:lang w:val="en-US"/>
        </w:rPr>
        <w:t xml:space="preserve"> </w:t>
      </w:r>
      <w:proofErr w:type="spellStart"/>
      <w:r w:rsidRPr="00046491">
        <w:rPr>
          <w:sz w:val="20"/>
          <w:szCs w:val="20"/>
          <w:lang w:val="en-US"/>
        </w:rPr>
        <w:t>apakah</w:t>
      </w:r>
      <w:proofErr w:type="spellEnd"/>
      <w:r w:rsidRPr="00046491">
        <w:rPr>
          <w:sz w:val="20"/>
          <w:szCs w:val="20"/>
          <w:lang w:val="en-US"/>
        </w:rPr>
        <w:t xml:space="preserve"> </w:t>
      </w:r>
      <w:proofErr w:type="spellStart"/>
      <w:r w:rsidRPr="00046491">
        <w:rPr>
          <w:sz w:val="20"/>
          <w:szCs w:val="20"/>
          <w:lang w:val="en-US"/>
        </w:rPr>
        <w:t>populasi</w:t>
      </w:r>
      <w:proofErr w:type="spellEnd"/>
      <w:r w:rsidRPr="00046491">
        <w:rPr>
          <w:sz w:val="20"/>
          <w:szCs w:val="20"/>
          <w:lang w:val="en-US"/>
        </w:rPr>
        <w:t xml:space="preserve"> data </w:t>
      </w:r>
      <w:proofErr w:type="spellStart"/>
      <w:r w:rsidRPr="00046491">
        <w:rPr>
          <w:sz w:val="20"/>
          <w:szCs w:val="20"/>
          <w:lang w:val="en-US"/>
        </w:rPr>
        <w:t>berdistribusi</w:t>
      </w:r>
      <w:proofErr w:type="spellEnd"/>
      <w:r w:rsidRPr="00046491">
        <w:rPr>
          <w:sz w:val="20"/>
          <w:szCs w:val="20"/>
          <w:lang w:val="en-US"/>
        </w:rPr>
        <w:t xml:space="preserve"> normal </w:t>
      </w:r>
      <w:proofErr w:type="spellStart"/>
      <w:r w:rsidRPr="00046491">
        <w:rPr>
          <w:sz w:val="20"/>
          <w:szCs w:val="20"/>
          <w:lang w:val="en-US"/>
        </w:rPr>
        <w:t>atau</w:t>
      </w:r>
      <w:proofErr w:type="spellEnd"/>
      <w:r w:rsidRPr="00046491">
        <w:rPr>
          <w:sz w:val="20"/>
          <w:szCs w:val="20"/>
          <w:lang w:val="en-US"/>
        </w:rPr>
        <w:t xml:space="preserve"> </w:t>
      </w:r>
      <w:proofErr w:type="spellStart"/>
      <w:r w:rsidRPr="00046491">
        <w:rPr>
          <w:sz w:val="20"/>
          <w:szCs w:val="20"/>
          <w:lang w:val="en-US"/>
        </w:rPr>
        <w:t>tidak</w:t>
      </w:r>
      <w:proofErr w:type="spellEnd"/>
      <w:r w:rsidRPr="00046491">
        <w:rPr>
          <w:sz w:val="20"/>
          <w:szCs w:val="20"/>
          <w:lang w:val="en-US"/>
        </w:rPr>
        <w:t xml:space="preserve">. </w:t>
      </w:r>
      <w:proofErr w:type="spellStart"/>
      <w:r w:rsidRPr="00046491">
        <w:rPr>
          <w:sz w:val="20"/>
          <w:szCs w:val="20"/>
          <w:lang w:val="en-US"/>
        </w:rPr>
        <w:t>Normalitas</w:t>
      </w:r>
      <w:proofErr w:type="spellEnd"/>
      <w:r w:rsidRPr="00046491">
        <w:rPr>
          <w:sz w:val="20"/>
          <w:szCs w:val="20"/>
          <w:lang w:val="en-US"/>
        </w:rPr>
        <w:t xml:space="preserve"> data </w:t>
      </w:r>
      <w:proofErr w:type="spellStart"/>
      <w:r w:rsidRPr="00046491">
        <w:rPr>
          <w:sz w:val="20"/>
          <w:szCs w:val="20"/>
          <w:lang w:val="en-US"/>
        </w:rPr>
        <w:t>dapat</w:t>
      </w:r>
      <w:proofErr w:type="spellEnd"/>
      <w:r w:rsidRPr="00046491">
        <w:rPr>
          <w:sz w:val="20"/>
          <w:szCs w:val="20"/>
          <w:lang w:val="en-US"/>
        </w:rPr>
        <w:t xml:space="preserve"> </w:t>
      </w:r>
      <w:proofErr w:type="spellStart"/>
      <w:r w:rsidRPr="00046491">
        <w:rPr>
          <w:sz w:val="20"/>
          <w:szCs w:val="20"/>
          <w:lang w:val="en-US"/>
        </w:rPr>
        <w:t>dilihat</w:t>
      </w:r>
      <w:proofErr w:type="spellEnd"/>
      <w:r w:rsidRPr="00046491">
        <w:rPr>
          <w:sz w:val="20"/>
          <w:szCs w:val="20"/>
          <w:lang w:val="en-US"/>
        </w:rPr>
        <w:t xml:space="preserve"> </w:t>
      </w:r>
      <w:proofErr w:type="spellStart"/>
      <w:r w:rsidRPr="00046491">
        <w:rPr>
          <w:sz w:val="20"/>
          <w:szCs w:val="20"/>
          <w:lang w:val="en-US"/>
        </w:rPr>
        <w:t>dalam</w:t>
      </w:r>
      <w:proofErr w:type="spellEnd"/>
      <w:r w:rsidRPr="00046491">
        <w:rPr>
          <w:sz w:val="20"/>
          <w:szCs w:val="20"/>
          <w:lang w:val="en-US"/>
        </w:rPr>
        <w:t xml:space="preserve"> </w:t>
      </w:r>
      <w:proofErr w:type="spellStart"/>
      <w:r w:rsidRPr="00046491">
        <w:rPr>
          <w:sz w:val="20"/>
          <w:szCs w:val="20"/>
          <w:lang w:val="en-US"/>
        </w:rPr>
        <w:t>tabel</w:t>
      </w:r>
      <w:proofErr w:type="spellEnd"/>
      <w:r w:rsidRPr="00046491">
        <w:rPr>
          <w:sz w:val="20"/>
          <w:szCs w:val="20"/>
          <w:lang w:val="en-US"/>
        </w:rPr>
        <w:t xml:space="preserve"> di </w:t>
      </w:r>
      <w:proofErr w:type="spellStart"/>
      <w:r w:rsidRPr="00046491">
        <w:rPr>
          <w:sz w:val="20"/>
          <w:szCs w:val="20"/>
          <w:lang w:val="en-US"/>
        </w:rPr>
        <w:t>bawah</w:t>
      </w:r>
      <w:proofErr w:type="spellEnd"/>
      <w:r w:rsidRPr="00046491">
        <w:rPr>
          <w:sz w:val="20"/>
          <w:szCs w:val="20"/>
          <w:lang w:val="en-US"/>
        </w:rPr>
        <w:t xml:space="preserve"> </w:t>
      </w:r>
      <w:proofErr w:type="spellStart"/>
      <w:r w:rsidRPr="00046491">
        <w:rPr>
          <w:sz w:val="20"/>
          <w:szCs w:val="20"/>
          <w:lang w:val="en-US"/>
        </w:rPr>
        <w:t>ini</w:t>
      </w:r>
      <w:proofErr w:type="spellEnd"/>
      <w:r w:rsidRPr="00046491">
        <w:rPr>
          <w:sz w:val="20"/>
          <w:szCs w:val="20"/>
          <w:lang w:val="en-US"/>
        </w:rPr>
        <w:t>.</w:t>
      </w:r>
    </w:p>
    <w:p w14:paraId="39343F38" w14:textId="77777777" w:rsidR="00875B77" w:rsidRPr="00046491" w:rsidRDefault="00875B77" w:rsidP="00875B77">
      <w:pPr>
        <w:pStyle w:val="ListParagraph"/>
        <w:jc w:val="center"/>
        <w:rPr>
          <w:b/>
          <w:bCs/>
          <w:sz w:val="20"/>
          <w:szCs w:val="20"/>
          <w:lang w:val="en-US"/>
        </w:rPr>
      </w:pPr>
      <w:proofErr w:type="spellStart"/>
      <w:r w:rsidRPr="00046491">
        <w:rPr>
          <w:b/>
          <w:bCs/>
          <w:sz w:val="20"/>
          <w:szCs w:val="20"/>
          <w:lang w:val="en-US"/>
        </w:rPr>
        <w:t>Tabel</w:t>
      </w:r>
      <w:proofErr w:type="spellEnd"/>
      <w:r w:rsidRPr="00046491">
        <w:rPr>
          <w:b/>
          <w:bCs/>
          <w:sz w:val="20"/>
          <w:szCs w:val="20"/>
          <w:lang w:val="en-US"/>
        </w:rPr>
        <w:t xml:space="preserve"> 1. </w:t>
      </w:r>
      <w:r w:rsidRPr="00046491">
        <w:rPr>
          <w:sz w:val="20"/>
          <w:szCs w:val="20"/>
          <w:lang w:val="en-US"/>
        </w:rPr>
        <w:t xml:space="preserve">Uji </w:t>
      </w:r>
      <w:proofErr w:type="spellStart"/>
      <w:r w:rsidRPr="00046491">
        <w:rPr>
          <w:sz w:val="20"/>
          <w:szCs w:val="20"/>
          <w:lang w:val="en-US"/>
        </w:rPr>
        <w:t>Normalitas</w:t>
      </w:r>
      <w:proofErr w:type="spellEnd"/>
    </w:p>
    <w:tbl>
      <w:tblPr>
        <w:tblpPr w:leftFromText="180" w:rightFromText="180" w:vertAnchor="text" w:horzAnchor="margin" w:tblpXSpec="center" w:tblpY="343"/>
        <w:tblW w:w="0" w:type="auto"/>
        <w:tblBorders>
          <w:top w:val="single" w:sz="2" w:space="0" w:color="000000"/>
          <w:insideH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676"/>
        <w:gridCol w:w="50"/>
        <w:gridCol w:w="134"/>
        <w:gridCol w:w="44"/>
        <w:gridCol w:w="6"/>
        <w:gridCol w:w="746"/>
        <w:gridCol w:w="50"/>
        <w:gridCol w:w="1346"/>
        <w:gridCol w:w="85"/>
        <w:gridCol w:w="1512"/>
        <w:gridCol w:w="815"/>
      </w:tblGrid>
      <w:tr w:rsidR="00875B77" w:rsidRPr="00046491" w14:paraId="16067F92" w14:textId="77777777" w:rsidTr="00CE7CD1">
        <w:trPr>
          <w:tblHeader/>
        </w:trPr>
        <w:tc>
          <w:tcPr>
            <w:tcW w:w="6464" w:type="dxa"/>
            <w:gridSpan w:val="11"/>
            <w:vAlign w:val="center"/>
            <w:hideMark/>
          </w:tcPr>
          <w:p w14:paraId="246A1DD0" w14:textId="77777777" w:rsidR="00875B77" w:rsidRPr="00046491" w:rsidRDefault="00875B77" w:rsidP="00CE7CD1">
            <w:pPr>
              <w:rPr>
                <w:b/>
                <w:bCs/>
                <w:sz w:val="20"/>
                <w:szCs w:val="20"/>
              </w:rPr>
            </w:pPr>
            <w:r w:rsidRPr="00046491">
              <w:rPr>
                <w:b/>
                <w:bCs/>
                <w:sz w:val="20"/>
                <w:szCs w:val="20"/>
              </w:rPr>
              <w:t xml:space="preserve">Shapiro-Wilk Test for Bivariate Normality </w:t>
            </w:r>
          </w:p>
        </w:tc>
      </w:tr>
      <w:tr w:rsidR="00875B77" w:rsidRPr="00046491" w14:paraId="602DD580" w14:textId="77777777" w:rsidTr="00CE7CD1">
        <w:trPr>
          <w:tblHeader/>
        </w:trPr>
        <w:tc>
          <w:tcPr>
            <w:tcW w:w="1726" w:type="dxa"/>
            <w:gridSpan w:val="2"/>
            <w:vAlign w:val="center"/>
            <w:hideMark/>
          </w:tcPr>
          <w:p w14:paraId="1258B0B3" w14:textId="77777777" w:rsidR="00875B77" w:rsidRPr="00046491" w:rsidRDefault="00875B77" w:rsidP="00CE7CD1">
            <w:pPr>
              <w:jc w:val="center"/>
              <w:rPr>
                <w:b/>
                <w:bCs/>
                <w:sz w:val="20"/>
                <w:szCs w:val="20"/>
              </w:rPr>
            </w:pPr>
            <w:r w:rsidRPr="00046491">
              <w:rPr>
                <w:b/>
                <w:bCs/>
                <w:sz w:val="20"/>
                <w:szCs w:val="20"/>
              </w:rPr>
              <w:t> </w:t>
            </w:r>
          </w:p>
        </w:tc>
        <w:tc>
          <w:tcPr>
            <w:tcW w:w="178" w:type="dxa"/>
            <w:gridSpan w:val="2"/>
            <w:vAlign w:val="center"/>
            <w:hideMark/>
          </w:tcPr>
          <w:p w14:paraId="6F7F8064" w14:textId="77777777" w:rsidR="00875B77" w:rsidRPr="00046491" w:rsidRDefault="00875B77" w:rsidP="00CE7CD1">
            <w:pPr>
              <w:jc w:val="center"/>
              <w:rPr>
                <w:b/>
                <w:bCs/>
                <w:sz w:val="20"/>
                <w:szCs w:val="20"/>
              </w:rPr>
            </w:pPr>
            <w:r w:rsidRPr="00046491">
              <w:rPr>
                <w:b/>
                <w:bCs/>
                <w:sz w:val="20"/>
                <w:szCs w:val="20"/>
              </w:rPr>
              <w:t> </w:t>
            </w:r>
          </w:p>
        </w:tc>
        <w:tc>
          <w:tcPr>
            <w:tcW w:w="802" w:type="dxa"/>
            <w:gridSpan w:val="3"/>
            <w:vAlign w:val="center"/>
            <w:hideMark/>
          </w:tcPr>
          <w:p w14:paraId="096D7378" w14:textId="77777777" w:rsidR="00875B77" w:rsidRPr="00046491" w:rsidRDefault="00875B77" w:rsidP="00CE7CD1">
            <w:pPr>
              <w:jc w:val="center"/>
              <w:rPr>
                <w:b/>
                <w:bCs/>
                <w:sz w:val="20"/>
                <w:szCs w:val="20"/>
              </w:rPr>
            </w:pPr>
            <w:r w:rsidRPr="00046491">
              <w:rPr>
                <w:b/>
                <w:bCs/>
                <w:sz w:val="20"/>
                <w:szCs w:val="20"/>
              </w:rPr>
              <w:t> </w:t>
            </w:r>
          </w:p>
        </w:tc>
        <w:tc>
          <w:tcPr>
            <w:tcW w:w="1431" w:type="dxa"/>
            <w:gridSpan w:val="2"/>
            <w:vAlign w:val="center"/>
            <w:hideMark/>
          </w:tcPr>
          <w:p w14:paraId="46F36EE0" w14:textId="77777777" w:rsidR="00875B77" w:rsidRPr="00046491" w:rsidRDefault="00875B77" w:rsidP="00CE7CD1">
            <w:pPr>
              <w:jc w:val="center"/>
              <w:rPr>
                <w:b/>
                <w:bCs/>
                <w:sz w:val="20"/>
                <w:szCs w:val="20"/>
              </w:rPr>
            </w:pPr>
            <w:r w:rsidRPr="00046491">
              <w:rPr>
                <w:b/>
                <w:bCs/>
                <w:sz w:val="20"/>
                <w:szCs w:val="20"/>
              </w:rPr>
              <w:t>Shapiro-Wilk</w:t>
            </w:r>
          </w:p>
        </w:tc>
        <w:tc>
          <w:tcPr>
            <w:tcW w:w="2327" w:type="dxa"/>
            <w:gridSpan w:val="2"/>
            <w:vAlign w:val="center"/>
            <w:hideMark/>
          </w:tcPr>
          <w:p w14:paraId="03F16EA1" w14:textId="77777777" w:rsidR="00875B77" w:rsidRPr="00046491" w:rsidRDefault="00875B77" w:rsidP="00CE7CD1">
            <w:pPr>
              <w:jc w:val="center"/>
              <w:rPr>
                <w:b/>
                <w:bCs/>
                <w:sz w:val="20"/>
                <w:szCs w:val="20"/>
              </w:rPr>
            </w:pPr>
            <w:r w:rsidRPr="00046491">
              <w:rPr>
                <w:b/>
                <w:bCs/>
                <w:sz w:val="20"/>
                <w:szCs w:val="20"/>
              </w:rPr>
              <w:t>p</w:t>
            </w:r>
          </w:p>
        </w:tc>
      </w:tr>
      <w:tr w:rsidR="00875B77" w:rsidRPr="00046491" w14:paraId="1757CC74" w14:textId="77777777" w:rsidTr="00CE7CD1">
        <w:trPr>
          <w:trHeight w:val="345"/>
        </w:trPr>
        <w:tc>
          <w:tcPr>
            <w:tcW w:w="1676" w:type="dxa"/>
            <w:vAlign w:val="center"/>
            <w:hideMark/>
          </w:tcPr>
          <w:p w14:paraId="5964867C" w14:textId="77777777" w:rsidR="00875B77" w:rsidRPr="00046491" w:rsidRDefault="00875B77" w:rsidP="00CE7CD1">
            <w:pPr>
              <w:rPr>
                <w:color w:val="000000"/>
                <w:sz w:val="20"/>
                <w:szCs w:val="20"/>
              </w:rPr>
            </w:pPr>
            <w:r w:rsidRPr="00046491">
              <w:rPr>
                <w:color w:val="000000"/>
                <w:sz w:val="20"/>
                <w:szCs w:val="20"/>
              </w:rPr>
              <w:t>Kebersyukuran</w:t>
            </w:r>
          </w:p>
          <w:p w14:paraId="00882DF9" w14:textId="77777777" w:rsidR="00875B77" w:rsidRPr="00046491" w:rsidRDefault="00875B77" w:rsidP="00CE7CD1">
            <w:pPr>
              <w:rPr>
                <w:sz w:val="20"/>
                <w:szCs w:val="20"/>
              </w:rPr>
            </w:pPr>
          </w:p>
        </w:tc>
        <w:tc>
          <w:tcPr>
            <w:tcW w:w="50" w:type="dxa"/>
            <w:vAlign w:val="center"/>
            <w:hideMark/>
          </w:tcPr>
          <w:p w14:paraId="035864A8" w14:textId="77777777" w:rsidR="00875B77" w:rsidRPr="00046491" w:rsidRDefault="00875B77" w:rsidP="00CE7CD1">
            <w:pPr>
              <w:rPr>
                <w:sz w:val="20"/>
                <w:szCs w:val="20"/>
              </w:rPr>
            </w:pPr>
          </w:p>
        </w:tc>
        <w:tc>
          <w:tcPr>
            <w:tcW w:w="134" w:type="dxa"/>
            <w:vAlign w:val="center"/>
            <w:hideMark/>
          </w:tcPr>
          <w:p w14:paraId="711A212D" w14:textId="77777777" w:rsidR="00875B77" w:rsidRPr="00046491" w:rsidRDefault="00875B77" w:rsidP="00CE7CD1">
            <w:pPr>
              <w:rPr>
                <w:sz w:val="20"/>
                <w:szCs w:val="20"/>
              </w:rPr>
            </w:pPr>
            <w:r w:rsidRPr="00046491">
              <w:rPr>
                <w:sz w:val="20"/>
                <w:szCs w:val="20"/>
              </w:rPr>
              <w:t xml:space="preserve">- </w:t>
            </w:r>
          </w:p>
        </w:tc>
        <w:tc>
          <w:tcPr>
            <w:tcW w:w="50" w:type="dxa"/>
            <w:gridSpan w:val="2"/>
            <w:vAlign w:val="center"/>
            <w:hideMark/>
          </w:tcPr>
          <w:p w14:paraId="12779DC4" w14:textId="77777777" w:rsidR="00875B77" w:rsidRPr="00046491" w:rsidRDefault="00875B77" w:rsidP="00CE7CD1">
            <w:pPr>
              <w:jc w:val="right"/>
              <w:rPr>
                <w:sz w:val="20"/>
                <w:szCs w:val="20"/>
              </w:rPr>
            </w:pPr>
          </w:p>
        </w:tc>
        <w:tc>
          <w:tcPr>
            <w:tcW w:w="746" w:type="dxa"/>
            <w:vAlign w:val="center"/>
            <w:hideMark/>
          </w:tcPr>
          <w:p w14:paraId="11EC1756" w14:textId="77777777" w:rsidR="00875B77" w:rsidRPr="00046491" w:rsidRDefault="00875B77" w:rsidP="00CE7CD1">
            <w:pPr>
              <w:rPr>
                <w:color w:val="000000"/>
                <w:sz w:val="20"/>
                <w:szCs w:val="20"/>
              </w:rPr>
            </w:pPr>
            <w:r w:rsidRPr="00046491">
              <w:rPr>
                <w:color w:val="000000"/>
                <w:sz w:val="20"/>
                <w:szCs w:val="20"/>
              </w:rPr>
              <w:t xml:space="preserve">  SWB</w:t>
            </w:r>
          </w:p>
          <w:p w14:paraId="2947FB63" w14:textId="77777777" w:rsidR="00875B77" w:rsidRPr="00046491" w:rsidRDefault="00875B77" w:rsidP="00CE7CD1">
            <w:pPr>
              <w:rPr>
                <w:sz w:val="20"/>
                <w:szCs w:val="20"/>
              </w:rPr>
            </w:pPr>
          </w:p>
        </w:tc>
        <w:tc>
          <w:tcPr>
            <w:tcW w:w="50" w:type="dxa"/>
            <w:vAlign w:val="center"/>
            <w:hideMark/>
          </w:tcPr>
          <w:p w14:paraId="4983C0D5" w14:textId="77777777" w:rsidR="00875B77" w:rsidRPr="00046491" w:rsidRDefault="00875B77" w:rsidP="00CE7CD1">
            <w:pPr>
              <w:rPr>
                <w:sz w:val="20"/>
                <w:szCs w:val="20"/>
              </w:rPr>
            </w:pPr>
          </w:p>
        </w:tc>
        <w:tc>
          <w:tcPr>
            <w:tcW w:w="1346" w:type="dxa"/>
            <w:vAlign w:val="center"/>
            <w:hideMark/>
          </w:tcPr>
          <w:p w14:paraId="5E898A3D" w14:textId="77777777" w:rsidR="00875B77" w:rsidRPr="00046491" w:rsidRDefault="00875B77" w:rsidP="00CE7CD1">
            <w:pPr>
              <w:jc w:val="right"/>
              <w:rPr>
                <w:sz w:val="20"/>
                <w:szCs w:val="20"/>
              </w:rPr>
            </w:pPr>
            <w:r w:rsidRPr="00046491">
              <w:rPr>
                <w:sz w:val="20"/>
                <w:szCs w:val="20"/>
              </w:rPr>
              <w:t>0.933</w:t>
            </w:r>
          </w:p>
        </w:tc>
        <w:tc>
          <w:tcPr>
            <w:tcW w:w="85" w:type="dxa"/>
            <w:vAlign w:val="center"/>
            <w:hideMark/>
          </w:tcPr>
          <w:p w14:paraId="5D891E59" w14:textId="77777777" w:rsidR="00875B77" w:rsidRPr="00046491" w:rsidRDefault="00875B77" w:rsidP="00CE7CD1">
            <w:pPr>
              <w:jc w:val="right"/>
              <w:rPr>
                <w:sz w:val="20"/>
                <w:szCs w:val="20"/>
              </w:rPr>
            </w:pPr>
          </w:p>
        </w:tc>
        <w:tc>
          <w:tcPr>
            <w:tcW w:w="1512" w:type="dxa"/>
            <w:vAlign w:val="center"/>
            <w:hideMark/>
          </w:tcPr>
          <w:p w14:paraId="705E3484" w14:textId="77777777" w:rsidR="00875B77" w:rsidRPr="00046491" w:rsidRDefault="00875B77" w:rsidP="00CE7CD1">
            <w:pPr>
              <w:jc w:val="right"/>
              <w:rPr>
                <w:sz w:val="20"/>
                <w:szCs w:val="20"/>
              </w:rPr>
            </w:pPr>
            <w:r w:rsidRPr="00046491">
              <w:rPr>
                <w:sz w:val="20"/>
                <w:szCs w:val="20"/>
              </w:rPr>
              <w:t xml:space="preserve">           </w:t>
            </w:r>
            <w:r w:rsidRPr="00046491">
              <w:rPr>
                <w:color w:val="000000"/>
                <w:sz w:val="20"/>
                <w:szCs w:val="20"/>
              </w:rPr>
              <w:t>&lt; .001</w:t>
            </w:r>
          </w:p>
          <w:p w14:paraId="69119347" w14:textId="77777777" w:rsidR="00875B77" w:rsidRPr="00046491" w:rsidRDefault="00875B77" w:rsidP="00CE7CD1">
            <w:pPr>
              <w:jc w:val="right"/>
              <w:rPr>
                <w:sz w:val="20"/>
                <w:szCs w:val="20"/>
              </w:rPr>
            </w:pPr>
          </w:p>
        </w:tc>
        <w:tc>
          <w:tcPr>
            <w:tcW w:w="815" w:type="dxa"/>
            <w:vAlign w:val="center"/>
            <w:hideMark/>
          </w:tcPr>
          <w:p w14:paraId="624BF736" w14:textId="77777777" w:rsidR="00875B77" w:rsidRPr="00046491" w:rsidRDefault="00875B77" w:rsidP="00CE7CD1">
            <w:pPr>
              <w:jc w:val="right"/>
              <w:rPr>
                <w:sz w:val="20"/>
                <w:szCs w:val="20"/>
              </w:rPr>
            </w:pPr>
          </w:p>
        </w:tc>
      </w:tr>
      <w:tr w:rsidR="00875B77" w:rsidRPr="00046491" w14:paraId="47BAF50D" w14:textId="77777777" w:rsidTr="00CE7CD1">
        <w:tc>
          <w:tcPr>
            <w:tcW w:w="6464" w:type="dxa"/>
            <w:gridSpan w:val="11"/>
            <w:vAlign w:val="center"/>
            <w:hideMark/>
          </w:tcPr>
          <w:p w14:paraId="1E4B3EF5" w14:textId="77777777" w:rsidR="00875B77" w:rsidRPr="00046491" w:rsidRDefault="00875B77" w:rsidP="00CE7CD1">
            <w:pPr>
              <w:rPr>
                <w:sz w:val="20"/>
                <w:szCs w:val="20"/>
              </w:rPr>
            </w:pPr>
          </w:p>
        </w:tc>
      </w:tr>
    </w:tbl>
    <w:p w14:paraId="6A57C877" w14:textId="77777777" w:rsidR="00875B77" w:rsidRPr="00046491" w:rsidRDefault="00875B77" w:rsidP="00875B77">
      <w:pPr>
        <w:spacing w:before="100" w:beforeAutospacing="1" w:after="100" w:afterAutospacing="1"/>
        <w:outlineLvl w:val="2"/>
        <w:rPr>
          <w:b/>
          <w:bCs/>
          <w:sz w:val="20"/>
          <w:szCs w:val="20"/>
        </w:rPr>
      </w:pPr>
      <w:r w:rsidRPr="00046491">
        <w:rPr>
          <w:b/>
          <w:bCs/>
          <w:sz w:val="20"/>
          <w:szCs w:val="20"/>
          <w:lang w:val="en-US"/>
        </w:rPr>
        <w:t xml:space="preserve">                             </w:t>
      </w:r>
    </w:p>
    <w:p w14:paraId="44B267C7" w14:textId="77777777" w:rsidR="00875B77" w:rsidRPr="00046491" w:rsidRDefault="00875B77" w:rsidP="00875B77">
      <w:pPr>
        <w:rPr>
          <w:sz w:val="20"/>
          <w:szCs w:val="20"/>
        </w:rPr>
      </w:pPr>
    </w:p>
    <w:p w14:paraId="0B442260" w14:textId="77777777" w:rsidR="00875B77" w:rsidRPr="00046491" w:rsidRDefault="00875B77" w:rsidP="00875B77">
      <w:pPr>
        <w:jc w:val="both"/>
        <w:rPr>
          <w:sz w:val="20"/>
          <w:szCs w:val="20"/>
        </w:rPr>
      </w:pPr>
    </w:p>
    <w:p w14:paraId="4FE771A0" w14:textId="77777777" w:rsidR="00875B77" w:rsidRPr="00046491" w:rsidRDefault="00875B77" w:rsidP="00875B77">
      <w:pPr>
        <w:jc w:val="both"/>
        <w:rPr>
          <w:sz w:val="20"/>
          <w:szCs w:val="20"/>
        </w:rPr>
      </w:pPr>
    </w:p>
    <w:p w14:paraId="7CFEDC2A" w14:textId="77777777" w:rsidR="00875B77" w:rsidRPr="00046491" w:rsidRDefault="00875B77" w:rsidP="00875B77">
      <w:pPr>
        <w:jc w:val="both"/>
        <w:rPr>
          <w:sz w:val="20"/>
          <w:szCs w:val="20"/>
        </w:rPr>
      </w:pPr>
    </w:p>
    <w:p w14:paraId="58513DAE" w14:textId="77777777" w:rsidR="00875B77" w:rsidRPr="00046491" w:rsidRDefault="00875B77" w:rsidP="00875B77">
      <w:pPr>
        <w:jc w:val="both"/>
        <w:rPr>
          <w:sz w:val="20"/>
          <w:szCs w:val="20"/>
        </w:rPr>
      </w:pPr>
    </w:p>
    <w:p w14:paraId="3FB810F5" w14:textId="77777777" w:rsidR="00875B77" w:rsidRPr="00046491" w:rsidRDefault="00875B77" w:rsidP="00875B77">
      <w:pPr>
        <w:ind w:firstLine="284"/>
        <w:jc w:val="both"/>
        <w:rPr>
          <w:sz w:val="20"/>
          <w:szCs w:val="20"/>
        </w:rPr>
      </w:pPr>
      <w:r w:rsidRPr="00046491">
        <w:rPr>
          <w:sz w:val="20"/>
          <w:szCs w:val="20"/>
          <w:lang w:val="en-US"/>
        </w:rPr>
        <w:t xml:space="preserve">Data </w:t>
      </w:r>
      <w:proofErr w:type="spellStart"/>
      <w:r w:rsidRPr="00046491">
        <w:rPr>
          <w:sz w:val="20"/>
          <w:szCs w:val="20"/>
          <w:lang w:val="en-US"/>
        </w:rPr>
        <w:t>dapat</w:t>
      </w:r>
      <w:proofErr w:type="spellEnd"/>
      <w:r w:rsidRPr="00046491">
        <w:rPr>
          <w:sz w:val="20"/>
          <w:szCs w:val="20"/>
          <w:lang w:val="en-US"/>
        </w:rPr>
        <w:t xml:space="preserve"> </w:t>
      </w:r>
      <w:proofErr w:type="spellStart"/>
      <w:r w:rsidRPr="00046491">
        <w:rPr>
          <w:sz w:val="20"/>
          <w:szCs w:val="20"/>
          <w:lang w:val="en-US"/>
        </w:rPr>
        <w:t>dikatakan</w:t>
      </w:r>
      <w:proofErr w:type="spellEnd"/>
      <w:r w:rsidRPr="00046491">
        <w:rPr>
          <w:sz w:val="20"/>
          <w:szCs w:val="20"/>
          <w:lang w:val="en-US"/>
        </w:rPr>
        <w:t xml:space="preserve"> </w:t>
      </w:r>
      <w:proofErr w:type="spellStart"/>
      <w:r w:rsidRPr="00046491">
        <w:rPr>
          <w:sz w:val="20"/>
          <w:szCs w:val="20"/>
          <w:lang w:val="en-US"/>
        </w:rPr>
        <w:t>berasal</w:t>
      </w:r>
      <w:proofErr w:type="spellEnd"/>
      <w:r w:rsidRPr="00046491">
        <w:rPr>
          <w:sz w:val="20"/>
          <w:szCs w:val="20"/>
          <w:lang w:val="en-US"/>
        </w:rPr>
        <w:t xml:space="preserve"> </w:t>
      </w:r>
      <w:proofErr w:type="spellStart"/>
      <w:r w:rsidRPr="00046491">
        <w:rPr>
          <w:sz w:val="20"/>
          <w:szCs w:val="20"/>
          <w:lang w:val="en-US"/>
        </w:rPr>
        <w:t>dari</w:t>
      </w:r>
      <w:proofErr w:type="spellEnd"/>
      <w:r w:rsidRPr="00046491">
        <w:rPr>
          <w:sz w:val="20"/>
          <w:szCs w:val="20"/>
          <w:lang w:val="en-US"/>
        </w:rPr>
        <w:t xml:space="preserve"> </w:t>
      </w:r>
      <w:proofErr w:type="spellStart"/>
      <w:r w:rsidRPr="00046491">
        <w:rPr>
          <w:sz w:val="20"/>
          <w:szCs w:val="20"/>
          <w:lang w:val="en-US"/>
        </w:rPr>
        <w:t>populasi</w:t>
      </w:r>
      <w:proofErr w:type="spellEnd"/>
      <w:r w:rsidRPr="00046491">
        <w:rPr>
          <w:sz w:val="20"/>
          <w:szCs w:val="20"/>
          <w:lang w:val="en-US"/>
        </w:rPr>
        <w:t xml:space="preserve"> yang normal </w:t>
      </w:r>
      <w:proofErr w:type="spellStart"/>
      <w:r w:rsidRPr="00046491">
        <w:rPr>
          <w:sz w:val="20"/>
          <w:szCs w:val="20"/>
          <w:lang w:val="en-US"/>
        </w:rPr>
        <w:t>apabila</w:t>
      </w:r>
      <w:proofErr w:type="spellEnd"/>
      <w:r w:rsidRPr="00046491">
        <w:rPr>
          <w:sz w:val="20"/>
          <w:szCs w:val="20"/>
          <w:lang w:val="en-US"/>
        </w:rPr>
        <w:t xml:space="preserve"> </w:t>
      </w:r>
      <w:proofErr w:type="spellStart"/>
      <w:r w:rsidRPr="00046491">
        <w:rPr>
          <w:sz w:val="20"/>
          <w:szCs w:val="20"/>
          <w:lang w:val="en-US"/>
        </w:rPr>
        <w:t>nilai</w:t>
      </w:r>
      <w:proofErr w:type="spellEnd"/>
      <w:r w:rsidRPr="00046491">
        <w:rPr>
          <w:sz w:val="20"/>
          <w:szCs w:val="20"/>
          <w:lang w:val="en-US"/>
        </w:rPr>
        <w:t xml:space="preserve"> </w:t>
      </w:r>
      <w:r w:rsidRPr="00046491">
        <w:rPr>
          <w:b/>
          <w:bCs/>
          <w:sz w:val="20"/>
          <w:szCs w:val="20"/>
          <w:lang w:val="en-US"/>
        </w:rPr>
        <w:t xml:space="preserve">Sig &gt; </w:t>
      </w:r>
      <w:proofErr w:type="gramStart"/>
      <w:r w:rsidRPr="00046491">
        <w:rPr>
          <w:b/>
          <w:bCs/>
          <w:sz w:val="20"/>
          <w:szCs w:val="20"/>
          <w:lang w:val="en-US"/>
        </w:rPr>
        <w:t>0.05</w:t>
      </w:r>
      <w:r w:rsidRPr="00046491">
        <w:rPr>
          <w:sz w:val="20"/>
          <w:szCs w:val="20"/>
          <w:lang w:val="en-US"/>
        </w:rPr>
        <w:t xml:space="preserve"> .</w:t>
      </w:r>
      <w:proofErr w:type="gramEnd"/>
      <w:r w:rsidRPr="00046491">
        <w:rPr>
          <w:sz w:val="20"/>
          <w:szCs w:val="20"/>
          <w:lang w:val="en-US"/>
        </w:rPr>
        <w:t xml:space="preserve"> Pada </w:t>
      </w:r>
      <w:proofErr w:type="spellStart"/>
      <w:r w:rsidRPr="00046491">
        <w:rPr>
          <w:sz w:val="20"/>
          <w:szCs w:val="20"/>
          <w:lang w:val="en-US"/>
        </w:rPr>
        <w:t>tabel</w:t>
      </w:r>
      <w:proofErr w:type="spellEnd"/>
      <w:r w:rsidRPr="00046491">
        <w:rPr>
          <w:sz w:val="20"/>
          <w:szCs w:val="20"/>
          <w:lang w:val="en-US"/>
        </w:rPr>
        <w:t xml:space="preserve"> di </w:t>
      </w:r>
      <w:proofErr w:type="spellStart"/>
      <w:r w:rsidRPr="00046491">
        <w:rPr>
          <w:sz w:val="20"/>
          <w:szCs w:val="20"/>
          <w:lang w:val="en-US"/>
        </w:rPr>
        <w:t>atas</w:t>
      </w:r>
      <w:proofErr w:type="spellEnd"/>
      <w:r w:rsidRPr="00046491">
        <w:rPr>
          <w:sz w:val="20"/>
          <w:szCs w:val="20"/>
          <w:lang w:val="en-US"/>
        </w:rPr>
        <w:t xml:space="preserve"> </w:t>
      </w:r>
      <w:proofErr w:type="spellStart"/>
      <w:r w:rsidRPr="00046491">
        <w:rPr>
          <w:sz w:val="20"/>
          <w:szCs w:val="20"/>
          <w:lang w:val="en-US"/>
        </w:rPr>
        <w:t>hasil</w:t>
      </w:r>
      <w:proofErr w:type="spellEnd"/>
      <w:r w:rsidRPr="00046491">
        <w:rPr>
          <w:sz w:val="20"/>
          <w:szCs w:val="20"/>
          <w:lang w:val="en-US"/>
        </w:rPr>
        <w:t xml:space="preserve"> uji n</w:t>
      </w:r>
      <w:r w:rsidRPr="00046491">
        <w:rPr>
          <w:sz w:val="20"/>
          <w:szCs w:val="20"/>
        </w:rPr>
        <w:t xml:space="preserve">ormalitas menunjukkan bahwa nilai </w:t>
      </w:r>
      <w:r w:rsidRPr="00046491">
        <w:rPr>
          <w:b/>
          <w:bCs/>
          <w:sz w:val="20"/>
          <w:szCs w:val="20"/>
        </w:rPr>
        <w:t>Shapiro-wilk = 0.933</w:t>
      </w:r>
      <w:r w:rsidRPr="00046491">
        <w:rPr>
          <w:sz w:val="20"/>
          <w:szCs w:val="20"/>
        </w:rPr>
        <w:t xml:space="preserve"> dengan </w:t>
      </w:r>
      <w:r w:rsidRPr="00046491">
        <w:rPr>
          <w:b/>
          <w:bCs/>
          <w:sz w:val="20"/>
          <w:szCs w:val="20"/>
        </w:rPr>
        <w:t xml:space="preserve">Sig = &lt;.001&lt; 0.05, </w:t>
      </w:r>
      <w:r w:rsidRPr="00046491">
        <w:rPr>
          <w:sz w:val="20"/>
          <w:szCs w:val="20"/>
        </w:rPr>
        <w:t xml:space="preserve">artinya data </w:t>
      </w:r>
      <w:proofErr w:type="spellStart"/>
      <w:r w:rsidRPr="00046491">
        <w:rPr>
          <w:sz w:val="20"/>
          <w:szCs w:val="20"/>
          <w:lang w:val="en-US"/>
        </w:rPr>
        <w:t>kedua</w:t>
      </w:r>
      <w:proofErr w:type="spellEnd"/>
      <w:r w:rsidRPr="00046491">
        <w:rPr>
          <w:sz w:val="20"/>
          <w:szCs w:val="20"/>
          <w:lang w:val="en-US"/>
        </w:rPr>
        <w:t xml:space="preserve"> </w:t>
      </w:r>
      <w:proofErr w:type="spellStart"/>
      <w:r w:rsidRPr="00046491">
        <w:rPr>
          <w:sz w:val="20"/>
          <w:szCs w:val="20"/>
          <w:lang w:val="en-US"/>
        </w:rPr>
        <w:t>variabel</w:t>
      </w:r>
      <w:proofErr w:type="spellEnd"/>
      <w:r w:rsidRPr="00046491">
        <w:rPr>
          <w:sz w:val="20"/>
          <w:szCs w:val="20"/>
          <w:lang w:val="en-US"/>
        </w:rPr>
        <w:t xml:space="preserve"> </w:t>
      </w:r>
      <w:proofErr w:type="spellStart"/>
      <w:r w:rsidRPr="00046491">
        <w:rPr>
          <w:sz w:val="20"/>
          <w:szCs w:val="20"/>
          <w:lang w:val="en-US"/>
        </w:rPr>
        <w:t>ini</w:t>
      </w:r>
      <w:proofErr w:type="spellEnd"/>
      <w:r w:rsidRPr="00046491">
        <w:rPr>
          <w:sz w:val="20"/>
          <w:szCs w:val="20"/>
          <w:lang w:val="en-US"/>
        </w:rPr>
        <w:t xml:space="preserve"> </w:t>
      </w:r>
      <w:r w:rsidRPr="00046491">
        <w:rPr>
          <w:sz w:val="20"/>
          <w:szCs w:val="20"/>
        </w:rPr>
        <w:t xml:space="preserve">berdistribusi tidak normal. </w:t>
      </w:r>
    </w:p>
    <w:p w14:paraId="136F4B31" w14:textId="77777777" w:rsidR="00875B77" w:rsidRPr="00046491" w:rsidRDefault="00875B77" w:rsidP="00875B77">
      <w:pPr>
        <w:ind w:firstLine="284"/>
        <w:jc w:val="both"/>
        <w:rPr>
          <w:sz w:val="20"/>
          <w:szCs w:val="20"/>
        </w:rPr>
      </w:pPr>
    </w:p>
    <w:p w14:paraId="2FA45584" w14:textId="77777777" w:rsidR="00875B77" w:rsidRPr="00046491" w:rsidRDefault="00875B77" w:rsidP="00875B77">
      <w:pPr>
        <w:pStyle w:val="ListParagraph"/>
        <w:numPr>
          <w:ilvl w:val="0"/>
          <w:numId w:val="5"/>
        </w:numPr>
        <w:rPr>
          <w:b/>
          <w:bCs/>
          <w:sz w:val="20"/>
          <w:szCs w:val="20"/>
          <w:lang w:val="en-US"/>
        </w:rPr>
      </w:pPr>
      <w:r w:rsidRPr="00046491">
        <w:rPr>
          <w:b/>
          <w:bCs/>
          <w:sz w:val="20"/>
          <w:szCs w:val="20"/>
          <w:lang w:val="en-US"/>
        </w:rPr>
        <w:t xml:space="preserve">Uji </w:t>
      </w:r>
      <w:proofErr w:type="spellStart"/>
      <w:r w:rsidRPr="00046491">
        <w:rPr>
          <w:b/>
          <w:bCs/>
          <w:sz w:val="20"/>
          <w:szCs w:val="20"/>
          <w:lang w:val="en-US"/>
        </w:rPr>
        <w:t>Liniearitas</w:t>
      </w:r>
      <w:proofErr w:type="spellEnd"/>
    </w:p>
    <w:p w14:paraId="4E718411" w14:textId="77777777" w:rsidR="00875B77" w:rsidRPr="00046491" w:rsidRDefault="00875B77" w:rsidP="00875B77">
      <w:pPr>
        <w:ind w:left="360"/>
        <w:rPr>
          <w:b/>
          <w:bCs/>
          <w:sz w:val="20"/>
          <w:szCs w:val="20"/>
          <w:lang w:val="en-US"/>
        </w:rPr>
      </w:pPr>
    </w:p>
    <w:p w14:paraId="73E45537" w14:textId="77777777" w:rsidR="00875B77" w:rsidRPr="00046491" w:rsidRDefault="00875B77" w:rsidP="00875B77">
      <w:pPr>
        <w:ind w:firstLine="284"/>
        <w:jc w:val="both"/>
        <w:rPr>
          <w:sz w:val="20"/>
          <w:szCs w:val="20"/>
          <w:lang w:val="en-US"/>
        </w:rPr>
      </w:pPr>
      <w:r w:rsidRPr="00046491">
        <w:rPr>
          <w:sz w:val="20"/>
          <w:szCs w:val="20"/>
          <w:lang w:val="en-US"/>
        </w:rPr>
        <w:t xml:space="preserve">Uji </w:t>
      </w:r>
      <w:proofErr w:type="spellStart"/>
      <w:r w:rsidRPr="00046491">
        <w:rPr>
          <w:sz w:val="20"/>
          <w:szCs w:val="20"/>
          <w:lang w:val="en-US"/>
        </w:rPr>
        <w:t>liniearitas</w:t>
      </w:r>
      <w:proofErr w:type="spellEnd"/>
      <w:r w:rsidRPr="00046491">
        <w:rPr>
          <w:sz w:val="20"/>
          <w:szCs w:val="20"/>
          <w:lang w:val="en-US"/>
        </w:rPr>
        <w:t xml:space="preserve"> </w:t>
      </w:r>
      <w:proofErr w:type="spellStart"/>
      <w:r w:rsidRPr="00046491">
        <w:rPr>
          <w:sz w:val="20"/>
          <w:szCs w:val="20"/>
          <w:lang w:val="en-US"/>
        </w:rPr>
        <w:t>dilakukan</w:t>
      </w:r>
      <w:proofErr w:type="spellEnd"/>
      <w:r w:rsidRPr="00046491">
        <w:rPr>
          <w:sz w:val="20"/>
          <w:szCs w:val="20"/>
          <w:lang w:val="en-US"/>
        </w:rPr>
        <w:t xml:space="preserve"> </w:t>
      </w:r>
      <w:proofErr w:type="spellStart"/>
      <w:r w:rsidRPr="00046491">
        <w:rPr>
          <w:sz w:val="20"/>
          <w:szCs w:val="20"/>
          <w:lang w:val="en-US"/>
        </w:rPr>
        <w:t>untuk</w:t>
      </w:r>
      <w:proofErr w:type="spellEnd"/>
      <w:r w:rsidRPr="00046491">
        <w:rPr>
          <w:sz w:val="20"/>
          <w:szCs w:val="20"/>
          <w:lang w:val="en-US"/>
        </w:rPr>
        <w:t xml:space="preserve"> </w:t>
      </w:r>
      <w:proofErr w:type="spellStart"/>
      <w:r w:rsidRPr="00046491">
        <w:rPr>
          <w:sz w:val="20"/>
          <w:szCs w:val="20"/>
          <w:lang w:val="en-US"/>
        </w:rPr>
        <w:t>melihat</w:t>
      </w:r>
      <w:proofErr w:type="spellEnd"/>
      <w:r w:rsidRPr="00046491">
        <w:rPr>
          <w:sz w:val="20"/>
          <w:szCs w:val="20"/>
          <w:lang w:val="en-US"/>
        </w:rPr>
        <w:t xml:space="preserve"> </w:t>
      </w:r>
      <w:proofErr w:type="spellStart"/>
      <w:r w:rsidRPr="00046491">
        <w:rPr>
          <w:sz w:val="20"/>
          <w:szCs w:val="20"/>
          <w:lang w:val="en-US"/>
        </w:rPr>
        <w:t>apakah</w:t>
      </w:r>
      <w:proofErr w:type="spellEnd"/>
      <w:r w:rsidRPr="00046491">
        <w:rPr>
          <w:sz w:val="20"/>
          <w:szCs w:val="20"/>
          <w:lang w:val="en-US"/>
        </w:rPr>
        <w:t xml:space="preserve"> </w:t>
      </w:r>
      <w:proofErr w:type="spellStart"/>
      <w:r w:rsidRPr="00046491">
        <w:rPr>
          <w:sz w:val="20"/>
          <w:szCs w:val="20"/>
          <w:lang w:val="en-US"/>
        </w:rPr>
        <w:t>hubungan</w:t>
      </w:r>
      <w:proofErr w:type="spellEnd"/>
      <w:r w:rsidRPr="00046491">
        <w:rPr>
          <w:sz w:val="20"/>
          <w:szCs w:val="20"/>
          <w:lang w:val="en-US"/>
        </w:rPr>
        <w:t xml:space="preserve"> </w:t>
      </w:r>
      <w:proofErr w:type="spellStart"/>
      <w:r w:rsidRPr="00046491">
        <w:rPr>
          <w:sz w:val="20"/>
          <w:szCs w:val="20"/>
          <w:lang w:val="en-US"/>
        </w:rPr>
        <w:t>antar</w:t>
      </w:r>
      <w:proofErr w:type="spellEnd"/>
      <w:r w:rsidRPr="00046491">
        <w:rPr>
          <w:sz w:val="20"/>
          <w:szCs w:val="20"/>
          <w:lang w:val="en-US"/>
        </w:rPr>
        <w:t xml:space="preserve"> </w:t>
      </w:r>
      <w:proofErr w:type="spellStart"/>
      <w:r w:rsidRPr="00046491">
        <w:rPr>
          <w:sz w:val="20"/>
          <w:szCs w:val="20"/>
          <w:lang w:val="en-US"/>
        </w:rPr>
        <w:t>variabel</w:t>
      </w:r>
      <w:proofErr w:type="spellEnd"/>
      <w:r w:rsidRPr="00046491">
        <w:rPr>
          <w:sz w:val="20"/>
          <w:szCs w:val="20"/>
          <w:lang w:val="en-US"/>
        </w:rPr>
        <w:t xml:space="preserve"> </w:t>
      </w:r>
      <w:proofErr w:type="spellStart"/>
      <w:r w:rsidRPr="00046491">
        <w:rPr>
          <w:sz w:val="20"/>
          <w:szCs w:val="20"/>
          <w:lang w:val="en-US"/>
        </w:rPr>
        <w:t>memenuhi</w:t>
      </w:r>
      <w:proofErr w:type="spellEnd"/>
      <w:r w:rsidRPr="00046491">
        <w:rPr>
          <w:sz w:val="20"/>
          <w:szCs w:val="20"/>
          <w:lang w:val="en-US"/>
        </w:rPr>
        <w:t xml:space="preserve"> </w:t>
      </w:r>
      <w:proofErr w:type="spellStart"/>
      <w:r w:rsidRPr="00046491">
        <w:rPr>
          <w:sz w:val="20"/>
          <w:szCs w:val="20"/>
          <w:lang w:val="en-US"/>
        </w:rPr>
        <w:t>asumsi</w:t>
      </w:r>
      <w:proofErr w:type="spellEnd"/>
      <w:r w:rsidRPr="00046491">
        <w:rPr>
          <w:sz w:val="20"/>
          <w:szCs w:val="20"/>
          <w:lang w:val="en-US"/>
        </w:rPr>
        <w:t xml:space="preserve"> </w:t>
      </w:r>
      <w:proofErr w:type="spellStart"/>
      <w:r w:rsidRPr="00046491">
        <w:rPr>
          <w:sz w:val="20"/>
          <w:szCs w:val="20"/>
          <w:lang w:val="en-US"/>
        </w:rPr>
        <w:t>liniear</w:t>
      </w:r>
      <w:proofErr w:type="spellEnd"/>
      <w:r w:rsidRPr="00046491">
        <w:rPr>
          <w:sz w:val="20"/>
          <w:szCs w:val="20"/>
          <w:lang w:val="en-US"/>
        </w:rPr>
        <w:t xml:space="preserve"> </w:t>
      </w:r>
      <w:proofErr w:type="spellStart"/>
      <w:r w:rsidRPr="00046491">
        <w:rPr>
          <w:sz w:val="20"/>
          <w:szCs w:val="20"/>
          <w:lang w:val="en-US"/>
        </w:rPr>
        <w:t>Asumsi</w:t>
      </w:r>
      <w:proofErr w:type="spellEnd"/>
      <w:r w:rsidRPr="00046491">
        <w:rPr>
          <w:sz w:val="20"/>
          <w:szCs w:val="20"/>
          <w:lang w:val="en-US"/>
        </w:rPr>
        <w:t xml:space="preserve"> </w:t>
      </w:r>
      <w:proofErr w:type="spellStart"/>
      <w:r w:rsidRPr="00046491">
        <w:rPr>
          <w:sz w:val="20"/>
          <w:szCs w:val="20"/>
          <w:lang w:val="en-US"/>
        </w:rPr>
        <w:t>liniear</w:t>
      </w:r>
      <w:proofErr w:type="spellEnd"/>
      <w:r w:rsidRPr="00046491">
        <w:rPr>
          <w:sz w:val="20"/>
          <w:szCs w:val="20"/>
          <w:lang w:val="en-US"/>
        </w:rPr>
        <w:t xml:space="preserve"> </w:t>
      </w:r>
      <w:proofErr w:type="spellStart"/>
      <w:r w:rsidRPr="00046491">
        <w:rPr>
          <w:sz w:val="20"/>
          <w:szCs w:val="20"/>
          <w:lang w:val="en-US"/>
        </w:rPr>
        <w:t>adalah</w:t>
      </w:r>
      <w:proofErr w:type="spellEnd"/>
      <w:r w:rsidRPr="00046491">
        <w:rPr>
          <w:sz w:val="20"/>
          <w:szCs w:val="20"/>
          <w:lang w:val="en-US"/>
        </w:rPr>
        <w:t xml:space="preserve"> </w:t>
      </w:r>
      <w:proofErr w:type="spellStart"/>
      <w:r w:rsidRPr="00046491">
        <w:rPr>
          <w:sz w:val="20"/>
          <w:szCs w:val="20"/>
          <w:lang w:val="en-US"/>
        </w:rPr>
        <w:t>asumsi</w:t>
      </w:r>
      <w:proofErr w:type="spellEnd"/>
      <w:r w:rsidRPr="00046491">
        <w:rPr>
          <w:sz w:val="20"/>
          <w:szCs w:val="20"/>
          <w:lang w:val="en-US"/>
        </w:rPr>
        <w:t xml:space="preserve"> </w:t>
      </w:r>
      <w:proofErr w:type="spellStart"/>
      <w:r w:rsidRPr="00046491">
        <w:rPr>
          <w:sz w:val="20"/>
          <w:szCs w:val="20"/>
          <w:lang w:val="en-US"/>
        </w:rPr>
        <w:t>bila</w:t>
      </w:r>
      <w:proofErr w:type="spellEnd"/>
      <w:r w:rsidRPr="00046491">
        <w:rPr>
          <w:sz w:val="20"/>
          <w:szCs w:val="20"/>
          <w:lang w:val="en-US"/>
        </w:rPr>
        <w:t xml:space="preserve"> </w:t>
      </w:r>
      <w:proofErr w:type="spellStart"/>
      <w:r w:rsidRPr="00046491">
        <w:rPr>
          <w:sz w:val="20"/>
          <w:szCs w:val="20"/>
          <w:lang w:val="en-US"/>
        </w:rPr>
        <w:t>terjadi</w:t>
      </w:r>
      <w:proofErr w:type="spellEnd"/>
      <w:r w:rsidRPr="00046491">
        <w:rPr>
          <w:sz w:val="20"/>
          <w:szCs w:val="20"/>
          <w:lang w:val="en-US"/>
        </w:rPr>
        <w:t xml:space="preserve"> </w:t>
      </w:r>
      <w:proofErr w:type="spellStart"/>
      <w:r w:rsidRPr="00046491">
        <w:rPr>
          <w:sz w:val="20"/>
          <w:szCs w:val="20"/>
          <w:lang w:val="en-US"/>
        </w:rPr>
        <w:t>perubahan</w:t>
      </w:r>
      <w:proofErr w:type="spellEnd"/>
      <w:r w:rsidRPr="00046491">
        <w:rPr>
          <w:sz w:val="20"/>
          <w:szCs w:val="20"/>
          <w:lang w:val="en-US"/>
        </w:rPr>
        <w:t xml:space="preserve"> pada </w:t>
      </w:r>
      <w:proofErr w:type="spellStart"/>
      <w:r w:rsidRPr="00046491">
        <w:rPr>
          <w:sz w:val="20"/>
          <w:szCs w:val="20"/>
          <w:lang w:val="en-US"/>
        </w:rPr>
        <w:t>satu</w:t>
      </w:r>
      <w:proofErr w:type="spellEnd"/>
      <w:r w:rsidRPr="00046491">
        <w:rPr>
          <w:sz w:val="20"/>
          <w:szCs w:val="20"/>
          <w:lang w:val="en-US"/>
        </w:rPr>
        <w:t xml:space="preserve"> </w:t>
      </w:r>
      <w:proofErr w:type="spellStart"/>
      <w:r w:rsidRPr="00046491">
        <w:rPr>
          <w:sz w:val="20"/>
          <w:szCs w:val="20"/>
          <w:lang w:val="en-US"/>
        </w:rPr>
        <w:t>variabel</w:t>
      </w:r>
      <w:proofErr w:type="spellEnd"/>
      <w:r w:rsidRPr="00046491">
        <w:rPr>
          <w:sz w:val="20"/>
          <w:szCs w:val="20"/>
          <w:lang w:val="en-US"/>
        </w:rPr>
        <w:t xml:space="preserve">, </w:t>
      </w:r>
      <w:proofErr w:type="spellStart"/>
      <w:r w:rsidRPr="00046491">
        <w:rPr>
          <w:sz w:val="20"/>
          <w:szCs w:val="20"/>
          <w:lang w:val="en-US"/>
        </w:rPr>
        <w:t>akan</w:t>
      </w:r>
      <w:proofErr w:type="spellEnd"/>
      <w:r w:rsidRPr="00046491">
        <w:rPr>
          <w:sz w:val="20"/>
          <w:szCs w:val="20"/>
          <w:lang w:val="en-US"/>
        </w:rPr>
        <w:t xml:space="preserve"> </w:t>
      </w:r>
      <w:proofErr w:type="spellStart"/>
      <w:r w:rsidRPr="00046491">
        <w:rPr>
          <w:sz w:val="20"/>
          <w:szCs w:val="20"/>
          <w:lang w:val="en-US"/>
        </w:rPr>
        <w:t>diikuti</w:t>
      </w:r>
      <w:proofErr w:type="spellEnd"/>
      <w:r w:rsidRPr="00046491">
        <w:rPr>
          <w:sz w:val="20"/>
          <w:szCs w:val="20"/>
          <w:lang w:val="en-US"/>
        </w:rPr>
        <w:t xml:space="preserve"> </w:t>
      </w:r>
      <w:proofErr w:type="spellStart"/>
      <w:r w:rsidRPr="00046491">
        <w:rPr>
          <w:sz w:val="20"/>
          <w:szCs w:val="20"/>
          <w:lang w:val="en-US"/>
        </w:rPr>
        <w:t>perubahan</w:t>
      </w:r>
      <w:proofErr w:type="spellEnd"/>
      <w:r w:rsidRPr="00046491">
        <w:rPr>
          <w:sz w:val="20"/>
          <w:szCs w:val="20"/>
          <w:lang w:val="en-US"/>
        </w:rPr>
        <w:t xml:space="preserve"> pada </w:t>
      </w:r>
      <w:proofErr w:type="spellStart"/>
      <w:r w:rsidRPr="00046491">
        <w:rPr>
          <w:sz w:val="20"/>
          <w:szCs w:val="20"/>
          <w:lang w:val="en-US"/>
        </w:rPr>
        <w:t>variabel</w:t>
      </w:r>
      <w:proofErr w:type="spellEnd"/>
      <w:r w:rsidRPr="00046491">
        <w:rPr>
          <w:sz w:val="20"/>
          <w:szCs w:val="20"/>
          <w:lang w:val="en-US"/>
        </w:rPr>
        <w:t xml:space="preserve"> </w:t>
      </w:r>
      <w:proofErr w:type="spellStart"/>
      <w:r w:rsidRPr="00046491">
        <w:rPr>
          <w:sz w:val="20"/>
          <w:szCs w:val="20"/>
          <w:lang w:val="en-US"/>
        </w:rPr>
        <w:t>lainnya</w:t>
      </w:r>
      <w:proofErr w:type="spellEnd"/>
      <w:r w:rsidRPr="00046491">
        <w:rPr>
          <w:sz w:val="20"/>
          <w:szCs w:val="20"/>
          <w:lang w:val="en-US"/>
        </w:rPr>
        <w:t xml:space="preserve">. Hasil uji </w:t>
      </w:r>
      <w:proofErr w:type="spellStart"/>
      <w:r w:rsidRPr="00046491">
        <w:rPr>
          <w:sz w:val="20"/>
          <w:szCs w:val="20"/>
          <w:lang w:val="en-US"/>
        </w:rPr>
        <w:t>liniearitas</w:t>
      </w:r>
      <w:proofErr w:type="spellEnd"/>
      <w:r w:rsidRPr="00046491">
        <w:rPr>
          <w:sz w:val="20"/>
          <w:szCs w:val="20"/>
          <w:lang w:val="en-US"/>
        </w:rPr>
        <w:t xml:space="preserve"> </w:t>
      </w:r>
      <w:proofErr w:type="spellStart"/>
      <w:r w:rsidRPr="00046491">
        <w:rPr>
          <w:sz w:val="20"/>
          <w:szCs w:val="20"/>
          <w:lang w:val="en-US"/>
        </w:rPr>
        <w:t>bisa</w:t>
      </w:r>
      <w:proofErr w:type="spellEnd"/>
      <w:r w:rsidRPr="00046491">
        <w:rPr>
          <w:sz w:val="20"/>
          <w:szCs w:val="20"/>
          <w:lang w:val="en-US"/>
        </w:rPr>
        <w:t xml:space="preserve"> </w:t>
      </w:r>
      <w:proofErr w:type="spellStart"/>
      <w:r w:rsidRPr="00046491">
        <w:rPr>
          <w:sz w:val="20"/>
          <w:szCs w:val="20"/>
          <w:lang w:val="en-US"/>
        </w:rPr>
        <w:t>dilihat</w:t>
      </w:r>
      <w:proofErr w:type="spellEnd"/>
      <w:r w:rsidRPr="00046491">
        <w:rPr>
          <w:sz w:val="20"/>
          <w:szCs w:val="20"/>
          <w:lang w:val="en-US"/>
        </w:rPr>
        <w:t xml:space="preserve"> pada </w:t>
      </w:r>
      <w:proofErr w:type="spellStart"/>
      <w:r w:rsidRPr="00046491">
        <w:rPr>
          <w:sz w:val="20"/>
          <w:szCs w:val="20"/>
          <w:lang w:val="en-US"/>
        </w:rPr>
        <w:t>tabel</w:t>
      </w:r>
      <w:proofErr w:type="spellEnd"/>
      <w:r w:rsidRPr="00046491">
        <w:rPr>
          <w:sz w:val="20"/>
          <w:szCs w:val="20"/>
          <w:lang w:val="en-US"/>
        </w:rPr>
        <w:t xml:space="preserve"> di </w:t>
      </w:r>
      <w:proofErr w:type="spellStart"/>
      <w:r w:rsidRPr="00046491">
        <w:rPr>
          <w:sz w:val="20"/>
          <w:szCs w:val="20"/>
          <w:lang w:val="en-US"/>
        </w:rPr>
        <w:t>bawah</w:t>
      </w:r>
      <w:proofErr w:type="spellEnd"/>
      <w:r w:rsidRPr="00046491">
        <w:rPr>
          <w:sz w:val="20"/>
          <w:szCs w:val="20"/>
          <w:lang w:val="en-US"/>
        </w:rPr>
        <w:t xml:space="preserve"> </w:t>
      </w:r>
      <w:proofErr w:type="spellStart"/>
      <w:r w:rsidRPr="00046491">
        <w:rPr>
          <w:sz w:val="20"/>
          <w:szCs w:val="20"/>
          <w:lang w:val="en-US"/>
        </w:rPr>
        <w:t>ini</w:t>
      </w:r>
      <w:proofErr w:type="spellEnd"/>
      <w:r w:rsidRPr="00046491">
        <w:rPr>
          <w:sz w:val="20"/>
          <w:szCs w:val="20"/>
          <w:lang w:val="en-US"/>
        </w:rPr>
        <w:t>.</w:t>
      </w:r>
    </w:p>
    <w:p w14:paraId="19A62568" w14:textId="77777777" w:rsidR="00875B77" w:rsidRPr="00046491" w:rsidRDefault="00875B77" w:rsidP="00875B77">
      <w:pPr>
        <w:ind w:firstLine="284"/>
        <w:jc w:val="both"/>
        <w:rPr>
          <w:sz w:val="20"/>
          <w:szCs w:val="20"/>
          <w:lang w:val="en-US"/>
        </w:rPr>
      </w:pPr>
    </w:p>
    <w:p w14:paraId="15F5B52A" w14:textId="77777777" w:rsidR="00875B77" w:rsidRPr="00046491" w:rsidRDefault="00875B77" w:rsidP="00875B77">
      <w:pPr>
        <w:ind w:firstLine="284"/>
        <w:jc w:val="both"/>
        <w:rPr>
          <w:sz w:val="20"/>
          <w:szCs w:val="20"/>
          <w:lang w:val="en-US"/>
        </w:rPr>
      </w:pPr>
    </w:p>
    <w:p w14:paraId="0E33D072" w14:textId="77777777" w:rsidR="00875B77" w:rsidRPr="00046491" w:rsidRDefault="00875B77" w:rsidP="00875B77">
      <w:pPr>
        <w:ind w:firstLine="284"/>
        <w:jc w:val="both"/>
        <w:rPr>
          <w:sz w:val="20"/>
          <w:szCs w:val="20"/>
          <w:lang w:val="en-US"/>
        </w:rPr>
      </w:pPr>
    </w:p>
    <w:p w14:paraId="74D06420" w14:textId="77777777" w:rsidR="00875B77" w:rsidRPr="00046491" w:rsidRDefault="00875B77" w:rsidP="00875B77">
      <w:pPr>
        <w:ind w:firstLine="284"/>
        <w:jc w:val="both"/>
        <w:rPr>
          <w:sz w:val="20"/>
          <w:szCs w:val="20"/>
          <w:lang w:val="en-US"/>
        </w:rPr>
      </w:pPr>
    </w:p>
    <w:p w14:paraId="799E2119" w14:textId="77777777" w:rsidR="00875B77" w:rsidRPr="00046491" w:rsidRDefault="00875B77" w:rsidP="00875B77">
      <w:pPr>
        <w:ind w:firstLine="284"/>
        <w:jc w:val="both"/>
        <w:rPr>
          <w:sz w:val="20"/>
          <w:szCs w:val="20"/>
          <w:lang w:val="en-US"/>
        </w:rPr>
      </w:pPr>
    </w:p>
    <w:p w14:paraId="4268B77D" w14:textId="77777777" w:rsidR="00875B77" w:rsidRPr="00046491" w:rsidRDefault="00875B77" w:rsidP="00875B77">
      <w:pPr>
        <w:ind w:firstLine="284"/>
        <w:jc w:val="both"/>
        <w:rPr>
          <w:sz w:val="20"/>
          <w:szCs w:val="20"/>
          <w:lang w:val="en-US"/>
        </w:rPr>
      </w:pPr>
    </w:p>
    <w:p w14:paraId="4654168B" w14:textId="77777777" w:rsidR="00875B77" w:rsidRPr="00046491" w:rsidRDefault="00875B77" w:rsidP="00875B77">
      <w:pPr>
        <w:ind w:firstLine="284"/>
        <w:jc w:val="both"/>
        <w:rPr>
          <w:sz w:val="20"/>
          <w:szCs w:val="20"/>
          <w:lang w:val="en-US"/>
        </w:rPr>
      </w:pPr>
    </w:p>
    <w:p w14:paraId="22F1AE10" w14:textId="77777777" w:rsidR="00875B77" w:rsidRPr="00046491" w:rsidRDefault="00875B77" w:rsidP="00875B77">
      <w:pPr>
        <w:ind w:firstLine="284"/>
        <w:jc w:val="both"/>
        <w:rPr>
          <w:sz w:val="20"/>
          <w:szCs w:val="20"/>
          <w:lang w:val="en-US"/>
        </w:rPr>
      </w:pPr>
    </w:p>
    <w:p w14:paraId="2CAF4DF1" w14:textId="77777777" w:rsidR="00875B77" w:rsidRPr="00046491" w:rsidRDefault="00875B77" w:rsidP="00875B77">
      <w:pPr>
        <w:pStyle w:val="ListParagraph"/>
        <w:ind w:left="502"/>
        <w:jc w:val="center"/>
        <w:rPr>
          <w:b/>
          <w:bCs/>
          <w:sz w:val="20"/>
          <w:szCs w:val="20"/>
          <w:lang w:val="en-US"/>
        </w:rPr>
      </w:pPr>
      <w:proofErr w:type="spellStart"/>
      <w:r w:rsidRPr="00046491">
        <w:rPr>
          <w:b/>
          <w:bCs/>
          <w:sz w:val="20"/>
          <w:szCs w:val="20"/>
          <w:lang w:val="en-US"/>
        </w:rPr>
        <w:t>Tabel</w:t>
      </w:r>
      <w:proofErr w:type="spellEnd"/>
      <w:r w:rsidRPr="00046491">
        <w:rPr>
          <w:b/>
          <w:bCs/>
          <w:sz w:val="20"/>
          <w:szCs w:val="20"/>
          <w:lang w:val="en-US"/>
        </w:rPr>
        <w:t xml:space="preserve"> 2. </w:t>
      </w:r>
      <w:r w:rsidRPr="00046491">
        <w:rPr>
          <w:sz w:val="20"/>
          <w:szCs w:val="20"/>
          <w:lang w:val="en-US"/>
        </w:rPr>
        <w:t xml:space="preserve">Uji </w:t>
      </w:r>
      <w:proofErr w:type="spellStart"/>
      <w:r w:rsidRPr="00046491">
        <w:rPr>
          <w:sz w:val="20"/>
          <w:szCs w:val="20"/>
          <w:lang w:val="en-US"/>
        </w:rPr>
        <w:t>Linearitas</w:t>
      </w:r>
      <w:proofErr w:type="spellEnd"/>
    </w:p>
    <w:p w14:paraId="5C4DDDE2" w14:textId="77777777" w:rsidR="00875B77" w:rsidRPr="00046491" w:rsidRDefault="00875B77" w:rsidP="00875B77">
      <w:pPr>
        <w:rPr>
          <w:sz w:val="20"/>
          <w:szCs w:val="20"/>
          <w:lang w:val="en-US"/>
        </w:rPr>
      </w:pPr>
    </w:p>
    <w:tbl>
      <w:tblPr>
        <w:tblW w:w="6845" w:type="dxa"/>
        <w:tblInd w:w="1102" w:type="dxa"/>
        <w:tblBorders>
          <w:top w:val="single" w:sz="2" w:space="0" w:color="auto"/>
          <w:bottom w:val="single" w:sz="2" w:space="0" w:color="auto"/>
        </w:tblBorders>
        <w:tblLayout w:type="fixed"/>
        <w:tblLook w:val="04A0" w:firstRow="1" w:lastRow="0" w:firstColumn="1" w:lastColumn="0" w:noHBand="0" w:noVBand="1"/>
      </w:tblPr>
      <w:tblGrid>
        <w:gridCol w:w="1087"/>
        <w:gridCol w:w="236"/>
        <w:gridCol w:w="276"/>
        <w:gridCol w:w="936"/>
        <w:gridCol w:w="402"/>
        <w:gridCol w:w="738"/>
        <w:gridCol w:w="305"/>
        <w:gridCol w:w="985"/>
        <w:gridCol w:w="660"/>
        <w:gridCol w:w="222"/>
        <w:gridCol w:w="14"/>
        <w:gridCol w:w="748"/>
        <w:gridCol w:w="236"/>
      </w:tblGrid>
      <w:tr w:rsidR="00875B77" w:rsidRPr="00046491" w14:paraId="422BF465" w14:textId="77777777" w:rsidTr="00CE7CD1">
        <w:trPr>
          <w:trHeight w:val="238"/>
        </w:trPr>
        <w:tc>
          <w:tcPr>
            <w:tcW w:w="6845" w:type="dxa"/>
            <w:gridSpan w:val="13"/>
            <w:tcBorders>
              <w:top w:val="single" w:sz="2" w:space="0" w:color="auto"/>
              <w:bottom w:val="single" w:sz="2" w:space="0" w:color="auto"/>
            </w:tcBorders>
            <w:shd w:val="clear" w:color="auto" w:fill="auto"/>
            <w:vAlign w:val="center"/>
            <w:hideMark/>
          </w:tcPr>
          <w:p w14:paraId="3245FDF2" w14:textId="77777777" w:rsidR="00875B77" w:rsidRPr="00046491" w:rsidRDefault="00875B77" w:rsidP="00CE7CD1">
            <w:pPr>
              <w:suppressAutoHyphens w:val="0"/>
              <w:rPr>
                <w:b/>
                <w:bCs/>
                <w:color w:val="000000"/>
                <w:sz w:val="20"/>
                <w:szCs w:val="20"/>
                <w:lang w:val="en-US" w:eastAsia="en-US"/>
              </w:rPr>
            </w:pPr>
            <w:r w:rsidRPr="00046491">
              <w:rPr>
                <w:b/>
                <w:bCs/>
                <w:color w:val="000000"/>
                <w:sz w:val="20"/>
                <w:szCs w:val="20"/>
                <w:lang w:val="en-US" w:eastAsia="en-US"/>
              </w:rPr>
              <w:t xml:space="preserve">ANOVA </w:t>
            </w:r>
          </w:p>
        </w:tc>
      </w:tr>
      <w:tr w:rsidR="00875B77" w:rsidRPr="00046491" w14:paraId="1F378FD1" w14:textId="77777777" w:rsidTr="00CE7CD1">
        <w:trPr>
          <w:trHeight w:val="265"/>
        </w:trPr>
        <w:tc>
          <w:tcPr>
            <w:tcW w:w="1316" w:type="dxa"/>
            <w:gridSpan w:val="2"/>
            <w:tcBorders>
              <w:top w:val="single" w:sz="2" w:space="0" w:color="auto"/>
              <w:bottom w:val="single" w:sz="2" w:space="0" w:color="auto"/>
            </w:tcBorders>
            <w:shd w:val="clear" w:color="auto" w:fill="auto"/>
            <w:vAlign w:val="center"/>
            <w:hideMark/>
          </w:tcPr>
          <w:p w14:paraId="2B4BAB79" w14:textId="77777777" w:rsidR="00875B77" w:rsidRPr="00046491" w:rsidRDefault="00875B77" w:rsidP="00CE7CD1">
            <w:pPr>
              <w:suppressAutoHyphens w:val="0"/>
              <w:jc w:val="center"/>
              <w:rPr>
                <w:b/>
                <w:bCs/>
                <w:color w:val="000000"/>
                <w:sz w:val="20"/>
                <w:szCs w:val="20"/>
                <w:lang w:val="en-US" w:eastAsia="en-US"/>
              </w:rPr>
            </w:pPr>
            <w:r w:rsidRPr="00046491">
              <w:rPr>
                <w:b/>
                <w:bCs/>
                <w:color w:val="000000"/>
                <w:sz w:val="20"/>
                <w:szCs w:val="20"/>
                <w:lang w:val="en-US" w:eastAsia="en-US"/>
              </w:rPr>
              <w:t>Model</w:t>
            </w:r>
          </w:p>
        </w:tc>
        <w:tc>
          <w:tcPr>
            <w:tcW w:w="276" w:type="dxa"/>
            <w:tcBorders>
              <w:top w:val="single" w:sz="2" w:space="0" w:color="auto"/>
              <w:bottom w:val="single" w:sz="2" w:space="0" w:color="auto"/>
            </w:tcBorders>
            <w:shd w:val="clear" w:color="auto" w:fill="auto"/>
            <w:vAlign w:val="center"/>
            <w:hideMark/>
          </w:tcPr>
          <w:p w14:paraId="10FE0033" w14:textId="77777777" w:rsidR="00875B77" w:rsidRPr="00046491" w:rsidRDefault="00875B77" w:rsidP="00CE7CD1">
            <w:pPr>
              <w:suppressAutoHyphens w:val="0"/>
              <w:jc w:val="center"/>
              <w:rPr>
                <w:b/>
                <w:bCs/>
                <w:color w:val="000000"/>
                <w:sz w:val="20"/>
                <w:szCs w:val="20"/>
                <w:lang w:val="en-US" w:eastAsia="en-US"/>
              </w:rPr>
            </w:pPr>
            <w:r w:rsidRPr="00046491">
              <w:rPr>
                <w:b/>
                <w:bCs/>
                <w:color w:val="000000"/>
                <w:sz w:val="20"/>
                <w:szCs w:val="20"/>
                <w:lang w:val="en-US" w:eastAsia="en-US"/>
              </w:rPr>
              <w:t> </w:t>
            </w:r>
          </w:p>
        </w:tc>
        <w:tc>
          <w:tcPr>
            <w:tcW w:w="1344" w:type="dxa"/>
            <w:gridSpan w:val="2"/>
            <w:tcBorders>
              <w:top w:val="single" w:sz="2" w:space="0" w:color="auto"/>
              <w:bottom w:val="single" w:sz="2" w:space="0" w:color="auto"/>
            </w:tcBorders>
            <w:shd w:val="clear" w:color="auto" w:fill="auto"/>
            <w:vAlign w:val="center"/>
            <w:hideMark/>
          </w:tcPr>
          <w:p w14:paraId="7B5A63B0" w14:textId="77777777" w:rsidR="00875B77" w:rsidRPr="00046491" w:rsidRDefault="00875B77" w:rsidP="00CE7CD1">
            <w:pPr>
              <w:suppressAutoHyphens w:val="0"/>
              <w:jc w:val="center"/>
              <w:rPr>
                <w:b/>
                <w:bCs/>
                <w:color w:val="000000"/>
                <w:sz w:val="20"/>
                <w:szCs w:val="20"/>
                <w:lang w:val="en-US" w:eastAsia="en-US"/>
              </w:rPr>
            </w:pPr>
            <w:r w:rsidRPr="00046491">
              <w:rPr>
                <w:b/>
                <w:bCs/>
                <w:color w:val="000000"/>
                <w:sz w:val="20"/>
                <w:szCs w:val="20"/>
                <w:lang w:val="en-US" w:eastAsia="en-US"/>
              </w:rPr>
              <w:t>Sum of Squares</w:t>
            </w:r>
          </w:p>
        </w:tc>
        <w:tc>
          <w:tcPr>
            <w:tcW w:w="1046" w:type="dxa"/>
            <w:gridSpan w:val="2"/>
            <w:tcBorders>
              <w:top w:val="single" w:sz="2" w:space="0" w:color="auto"/>
              <w:bottom w:val="single" w:sz="2" w:space="0" w:color="auto"/>
            </w:tcBorders>
            <w:shd w:val="clear" w:color="auto" w:fill="auto"/>
            <w:vAlign w:val="center"/>
            <w:hideMark/>
          </w:tcPr>
          <w:p w14:paraId="55AF5BDC" w14:textId="77777777" w:rsidR="00875B77" w:rsidRPr="00046491" w:rsidRDefault="00875B77" w:rsidP="00CE7CD1">
            <w:pPr>
              <w:suppressAutoHyphens w:val="0"/>
              <w:jc w:val="center"/>
              <w:rPr>
                <w:b/>
                <w:bCs/>
                <w:color w:val="000000"/>
                <w:sz w:val="20"/>
                <w:szCs w:val="20"/>
                <w:lang w:val="en-US" w:eastAsia="en-US"/>
              </w:rPr>
            </w:pPr>
            <w:r w:rsidRPr="00046491">
              <w:rPr>
                <w:b/>
                <w:bCs/>
                <w:color w:val="000000"/>
                <w:sz w:val="20"/>
                <w:szCs w:val="20"/>
                <w:lang w:val="en-US" w:eastAsia="en-US"/>
              </w:rPr>
              <w:t>df</w:t>
            </w:r>
          </w:p>
        </w:tc>
        <w:tc>
          <w:tcPr>
            <w:tcW w:w="990" w:type="dxa"/>
            <w:tcBorders>
              <w:top w:val="single" w:sz="2" w:space="0" w:color="auto"/>
              <w:bottom w:val="single" w:sz="2" w:space="0" w:color="auto"/>
            </w:tcBorders>
            <w:shd w:val="clear" w:color="auto" w:fill="auto"/>
            <w:vAlign w:val="center"/>
            <w:hideMark/>
          </w:tcPr>
          <w:p w14:paraId="4363E9C1" w14:textId="77777777" w:rsidR="00875B77" w:rsidRPr="00046491" w:rsidRDefault="00875B77" w:rsidP="00CE7CD1">
            <w:pPr>
              <w:suppressAutoHyphens w:val="0"/>
              <w:jc w:val="center"/>
              <w:rPr>
                <w:b/>
                <w:bCs/>
                <w:color w:val="000000"/>
                <w:sz w:val="20"/>
                <w:szCs w:val="20"/>
                <w:lang w:val="en-US" w:eastAsia="en-US"/>
              </w:rPr>
            </w:pPr>
            <w:r w:rsidRPr="00046491">
              <w:rPr>
                <w:b/>
                <w:bCs/>
                <w:color w:val="000000"/>
                <w:sz w:val="20"/>
                <w:szCs w:val="20"/>
                <w:lang w:val="en-US" w:eastAsia="en-US"/>
              </w:rPr>
              <w:t>Mean Square</w:t>
            </w:r>
          </w:p>
        </w:tc>
        <w:tc>
          <w:tcPr>
            <w:tcW w:w="885" w:type="dxa"/>
            <w:gridSpan w:val="2"/>
            <w:tcBorders>
              <w:top w:val="single" w:sz="2" w:space="0" w:color="auto"/>
              <w:bottom w:val="single" w:sz="2" w:space="0" w:color="auto"/>
            </w:tcBorders>
            <w:shd w:val="clear" w:color="auto" w:fill="auto"/>
            <w:vAlign w:val="center"/>
            <w:hideMark/>
          </w:tcPr>
          <w:p w14:paraId="6B0B5AFE" w14:textId="77777777" w:rsidR="00875B77" w:rsidRPr="00046491" w:rsidRDefault="00875B77" w:rsidP="00CE7CD1">
            <w:pPr>
              <w:suppressAutoHyphens w:val="0"/>
              <w:jc w:val="center"/>
              <w:rPr>
                <w:b/>
                <w:bCs/>
                <w:color w:val="000000"/>
                <w:sz w:val="20"/>
                <w:szCs w:val="20"/>
                <w:lang w:val="en-US" w:eastAsia="en-US"/>
              </w:rPr>
            </w:pPr>
            <w:r w:rsidRPr="00046491">
              <w:rPr>
                <w:b/>
                <w:bCs/>
                <w:color w:val="000000"/>
                <w:sz w:val="20"/>
                <w:szCs w:val="20"/>
                <w:lang w:val="en-US" w:eastAsia="en-US"/>
              </w:rPr>
              <w:t>F</w:t>
            </w:r>
          </w:p>
        </w:tc>
        <w:tc>
          <w:tcPr>
            <w:tcW w:w="988" w:type="dxa"/>
            <w:gridSpan w:val="3"/>
            <w:tcBorders>
              <w:top w:val="single" w:sz="2" w:space="0" w:color="auto"/>
              <w:bottom w:val="single" w:sz="2" w:space="0" w:color="auto"/>
            </w:tcBorders>
            <w:shd w:val="clear" w:color="auto" w:fill="auto"/>
            <w:vAlign w:val="center"/>
            <w:hideMark/>
          </w:tcPr>
          <w:p w14:paraId="2DAE9FDC" w14:textId="77777777" w:rsidR="00875B77" w:rsidRPr="00046491" w:rsidRDefault="00875B77" w:rsidP="00CE7CD1">
            <w:pPr>
              <w:suppressAutoHyphens w:val="0"/>
              <w:jc w:val="center"/>
              <w:rPr>
                <w:b/>
                <w:bCs/>
                <w:color w:val="000000"/>
                <w:sz w:val="20"/>
                <w:szCs w:val="20"/>
                <w:lang w:val="en-US" w:eastAsia="en-US"/>
              </w:rPr>
            </w:pPr>
            <w:r w:rsidRPr="00046491">
              <w:rPr>
                <w:b/>
                <w:bCs/>
                <w:color w:val="000000"/>
                <w:sz w:val="20"/>
                <w:szCs w:val="20"/>
                <w:lang w:val="en-US" w:eastAsia="en-US"/>
              </w:rPr>
              <w:t>p</w:t>
            </w:r>
          </w:p>
        </w:tc>
      </w:tr>
      <w:tr w:rsidR="00875B77" w:rsidRPr="00046491" w14:paraId="006E49DA" w14:textId="77777777" w:rsidTr="00CE7CD1">
        <w:trPr>
          <w:trHeight w:val="290"/>
        </w:trPr>
        <w:tc>
          <w:tcPr>
            <w:tcW w:w="1094" w:type="dxa"/>
            <w:tcBorders>
              <w:top w:val="single" w:sz="2" w:space="0" w:color="auto"/>
            </w:tcBorders>
            <w:shd w:val="clear" w:color="auto" w:fill="auto"/>
            <w:vAlign w:val="center"/>
            <w:hideMark/>
          </w:tcPr>
          <w:p w14:paraId="3195170C" w14:textId="77777777" w:rsidR="00875B77" w:rsidRPr="00046491" w:rsidRDefault="00875B77" w:rsidP="00CE7CD1">
            <w:pPr>
              <w:suppressAutoHyphens w:val="0"/>
              <w:rPr>
                <w:color w:val="000000"/>
                <w:sz w:val="20"/>
                <w:szCs w:val="20"/>
                <w:lang w:val="en-US" w:eastAsia="en-US"/>
              </w:rPr>
            </w:pPr>
            <w:r w:rsidRPr="00046491">
              <w:rPr>
                <w:color w:val="000000"/>
                <w:sz w:val="20"/>
                <w:szCs w:val="20"/>
                <w:lang w:val="en-US" w:eastAsia="en-US"/>
              </w:rPr>
              <w:t>H₁</w:t>
            </w:r>
          </w:p>
        </w:tc>
        <w:tc>
          <w:tcPr>
            <w:tcW w:w="222" w:type="dxa"/>
            <w:tcBorders>
              <w:top w:val="single" w:sz="2" w:space="0" w:color="auto"/>
            </w:tcBorders>
            <w:shd w:val="clear" w:color="auto" w:fill="auto"/>
            <w:vAlign w:val="center"/>
            <w:hideMark/>
          </w:tcPr>
          <w:p w14:paraId="3FA20432" w14:textId="77777777" w:rsidR="00875B77" w:rsidRPr="00046491" w:rsidRDefault="00875B77" w:rsidP="00CE7CD1">
            <w:pPr>
              <w:suppressAutoHyphens w:val="0"/>
              <w:rPr>
                <w:color w:val="000000"/>
                <w:sz w:val="20"/>
                <w:szCs w:val="20"/>
                <w:lang w:val="en-US" w:eastAsia="en-US"/>
              </w:rPr>
            </w:pPr>
          </w:p>
        </w:tc>
        <w:tc>
          <w:tcPr>
            <w:tcW w:w="276" w:type="dxa"/>
            <w:tcBorders>
              <w:top w:val="single" w:sz="2" w:space="0" w:color="auto"/>
            </w:tcBorders>
            <w:shd w:val="clear" w:color="auto" w:fill="auto"/>
            <w:vAlign w:val="center"/>
            <w:hideMark/>
          </w:tcPr>
          <w:p w14:paraId="4587CE07" w14:textId="77777777" w:rsidR="00875B77" w:rsidRPr="00046491" w:rsidRDefault="00875B77" w:rsidP="00CE7CD1">
            <w:pPr>
              <w:suppressAutoHyphens w:val="0"/>
              <w:rPr>
                <w:sz w:val="20"/>
                <w:szCs w:val="20"/>
                <w:lang w:val="en-US" w:eastAsia="en-US"/>
              </w:rPr>
            </w:pPr>
          </w:p>
        </w:tc>
        <w:tc>
          <w:tcPr>
            <w:tcW w:w="941" w:type="dxa"/>
            <w:tcBorders>
              <w:top w:val="single" w:sz="2" w:space="0" w:color="auto"/>
            </w:tcBorders>
            <w:shd w:val="clear" w:color="auto" w:fill="auto"/>
            <w:vAlign w:val="center"/>
            <w:hideMark/>
          </w:tcPr>
          <w:p w14:paraId="05F7B08C" w14:textId="77777777" w:rsidR="00875B77" w:rsidRPr="00046491" w:rsidRDefault="00875B77" w:rsidP="00CE7CD1">
            <w:pPr>
              <w:suppressAutoHyphens w:val="0"/>
              <w:jc w:val="right"/>
              <w:rPr>
                <w:color w:val="000000"/>
                <w:sz w:val="20"/>
                <w:szCs w:val="20"/>
                <w:lang w:val="en-US" w:eastAsia="en-US"/>
              </w:rPr>
            </w:pPr>
            <w:r w:rsidRPr="00046491">
              <w:rPr>
                <w:color w:val="000000"/>
                <w:sz w:val="20"/>
                <w:szCs w:val="20"/>
                <w:lang w:val="en-US" w:eastAsia="en-US"/>
              </w:rPr>
              <w:t>105717</w:t>
            </w:r>
          </w:p>
        </w:tc>
        <w:tc>
          <w:tcPr>
            <w:tcW w:w="403" w:type="dxa"/>
            <w:tcBorders>
              <w:top w:val="single" w:sz="2" w:space="0" w:color="auto"/>
            </w:tcBorders>
            <w:shd w:val="clear" w:color="auto" w:fill="auto"/>
            <w:vAlign w:val="center"/>
            <w:hideMark/>
          </w:tcPr>
          <w:p w14:paraId="0A3CA1B6" w14:textId="77777777" w:rsidR="00875B77" w:rsidRPr="00046491" w:rsidRDefault="00875B77" w:rsidP="00CE7CD1">
            <w:pPr>
              <w:suppressAutoHyphens w:val="0"/>
              <w:jc w:val="right"/>
              <w:rPr>
                <w:color w:val="000000"/>
                <w:sz w:val="20"/>
                <w:szCs w:val="20"/>
                <w:lang w:val="en-US" w:eastAsia="en-US"/>
              </w:rPr>
            </w:pPr>
          </w:p>
        </w:tc>
        <w:tc>
          <w:tcPr>
            <w:tcW w:w="741" w:type="dxa"/>
            <w:tcBorders>
              <w:top w:val="single" w:sz="2" w:space="0" w:color="auto"/>
            </w:tcBorders>
            <w:shd w:val="clear" w:color="auto" w:fill="auto"/>
            <w:vAlign w:val="center"/>
            <w:hideMark/>
          </w:tcPr>
          <w:p w14:paraId="53147518" w14:textId="77777777" w:rsidR="00875B77" w:rsidRPr="00046491" w:rsidRDefault="00875B77" w:rsidP="00CE7CD1">
            <w:pPr>
              <w:suppressAutoHyphens w:val="0"/>
              <w:jc w:val="right"/>
              <w:rPr>
                <w:color w:val="000000"/>
                <w:sz w:val="20"/>
                <w:szCs w:val="20"/>
                <w:lang w:val="en-US" w:eastAsia="en-US"/>
              </w:rPr>
            </w:pPr>
            <w:r w:rsidRPr="00046491">
              <w:rPr>
                <w:color w:val="000000"/>
                <w:sz w:val="20"/>
                <w:szCs w:val="20"/>
                <w:lang w:val="en-US" w:eastAsia="en-US"/>
              </w:rPr>
              <w:t>1</w:t>
            </w:r>
          </w:p>
        </w:tc>
        <w:tc>
          <w:tcPr>
            <w:tcW w:w="305" w:type="dxa"/>
            <w:tcBorders>
              <w:top w:val="single" w:sz="2" w:space="0" w:color="auto"/>
            </w:tcBorders>
            <w:shd w:val="clear" w:color="auto" w:fill="auto"/>
            <w:vAlign w:val="center"/>
            <w:hideMark/>
          </w:tcPr>
          <w:p w14:paraId="52DCF97A" w14:textId="77777777" w:rsidR="00875B77" w:rsidRPr="00046491" w:rsidRDefault="00875B77" w:rsidP="00CE7CD1">
            <w:pPr>
              <w:suppressAutoHyphens w:val="0"/>
              <w:jc w:val="right"/>
              <w:rPr>
                <w:color w:val="000000"/>
                <w:sz w:val="20"/>
                <w:szCs w:val="20"/>
                <w:lang w:val="en-US" w:eastAsia="en-US"/>
              </w:rPr>
            </w:pPr>
          </w:p>
        </w:tc>
        <w:tc>
          <w:tcPr>
            <w:tcW w:w="990" w:type="dxa"/>
            <w:tcBorders>
              <w:top w:val="single" w:sz="2" w:space="0" w:color="auto"/>
            </w:tcBorders>
            <w:shd w:val="clear" w:color="auto" w:fill="auto"/>
            <w:vAlign w:val="center"/>
            <w:hideMark/>
          </w:tcPr>
          <w:p w14:paraId="025B9C69" w14:textId="77777777" w:rsidR="00875B77" w:rsidRPr="00046491" w:rsidRDefault="00875B77" w:rsidP="00CE7CD1">
            <w:pPr>
              <w:suppressAutoHyphens w:val="0"/>
              <w:rPr>
                <w:sz w:val="20"/>
                <w:szCs w:val="20"/>
                <w:lang w:val="en-US" w:eastAsia="en-US"/>
              </w:rPr>
            </w:pPr>
          </w:p>
        </w:tc>
        <w:tc>
          <w:tcPr>
            <w:tcW w:w="663" w:type="dxa"/>
            <w:tcBorders>
              <w:top w:val="single" w:sz="2" w:space="0" w:color="auto"/>
            </w:tcBorders>
            <w:shd w:val="clear" w:color="auto" w:fill="auto"/>
            <w:vAlign w:val="center"/>
            <w:hideMark/>
          </w:tcPr>
          <w:p w14:paraId="0F8C0884" w14:textId="77777777" w:rsidR="00875B77" w:rsidRPr="00046491" w:rsidRDefault="00875B77" w:rsidP="00CE7CD1">
            <w:pPr>
              <w:suppressAutoHyphens w:val="0"/>
              <w:jc w:val="right"/>
              <w:rPr>
                <w:color w:val="000000"/>
                <w:sz w:val="20"/>
                <w:szCs w:val="20"/>
                <w:lang w:val="en-US" w:eastAsia="en-US"/>
              </w:rPr>
            </w:pPr>
            <w:r w:rsidRPr="00046491">
              <w:rPr>
                <w:color w:val="000000"/>
                <w:sz w:val="20"/>
                <w:szCs w:val="20"/>
                <w:lang w:val="en-US" w:eastAsia="en-US"/>
              </w:rPr>
              <w:t>1096</w:t>
            </w:r>
          </w:p>
        </w:tc>
        <w:tc>
          <w:tcPr>
            <w:tcW w:w="236" w:type="dxa"/>
            <w:gridSpan w:val="2"/>
            <w:tcBorders>
              <w:top w:val="single" w:sz="2" w:space="0" w:color="auto"/>
            </w:tcBorders>
            <w:shd w:val="clear" w:color="auto" w:fill="auto"/>
            <w:vAlign w:val="center"/>
            <w:hideMark/>
          </w:tcPr>
          <w:p w14:paraId="0A2F756B" w14:textId="77777777" w:rsidR="00875B77" w:rsidRPr="00046491" w:rsidRDefault="00875B77" w:rsidP="00CE7CD1">
            <w:pPr>
              <w:suppressAutoHyphens w:val="0"/>
              <w:jc w:val="right"/>
              <w:rPr>
                <w:color w:val="000000"/>
                <w:sz w:val="20"/>
                <w:szCs w:val="20"/>
                <w:lang w:val="en-US" w:eastAsia="en-US"/>
              </w:rPr>
            </w:pPr>
          </w:p>
        </w:tc>
        <w:tc>
          <w:tcPr>
            <w:tcW w:w="752" w:type="dxa"/>
            <w:tcBorders>
              <w:top w:val="single" w:sz="2" w:space="0" w:color="auto"/>
            </w:tcBorders>
            <w:shd w:val="clear" w:color="auto" w:fill="auto"/>
            <w:vAlign w:val="center"/>
            <w:hideMark/>
          </w:tcPr>
          <w:p w14:paraId="59B83C99" w14:textId="77777777" w:rsidR="00875B77" w:rsidRPr="00046491" w:rsidRDefault="00875B77" w:rsidP="00CE7CD1">
            <w:pPr>
              <w:suppressAutoHyphens w:val="0"/>
              <w:jc w:val="right"/>
              <w:rPr>
                <w:color w:val="000000"/>
                <w:sz w:val="20"/>
                <w:szCs w:val="20"/>
                <w:lang w:val="en-US" w:eastAsia="en-US"/>
              </w:rPr>
            </w:pPr>
            <w:r w:rsidRPr="00046491">
              <w:rPr>
                <w:color w:val="000000"/>
                <w:sz w:val="20"/>
                <w:szCs w:val="20"/>
                <w:lang w:val="en-US" w:eastAsia="en-US"/>
              </w:rPr>
              <w:t>&lt; .001</w:t>
            </w:r>
          </w:p>
        </w:tc>
        <w:tc>
          <w:tcPr>
            <w:tcW w:w="222" w:type="dxa"/>
            <w:tcBorders>
              <w:top w:val="single" w:sz="2" w:space="0" w:color="auto"/>
            </w:tcBorders>
            <w:shd w:val="clear" w:color="auto" w:fill="auto"/>
            <w:vAlign w:val="center"/>
            <w:hideMark/>
          </w:tcPr>
          <w:p w14:paraId="0BF9924D" w14:textId="77777777" w:rsidR="00875B77" w:rsidRPr="00046491" w:rsidRDefault="00875B77" w:rsidP="00CE7CD1">
            <w:pPr>
              <w:suppressAutoHyphens w:val="0"/>
              <w:jc w:val="right"/>
              <w:rPr>
                <w:color w:val="000000"/>
                <w:sz w:val="20"/>
                <w:szCs w:val="20"/>
                <w:lang w:val="en-US" w:eastAsia="en-US"/>
              </w:rPr>
            </w:pPr>
          </w:p>
        </w:tc>
      </w:tr>
      <w:tr w:rsidR="00875B77" w:rsidRPr="00046491" w14:paraId="54DD01ED" w14:textId="77777777" w:rsidTr="00CE7CD1">
        <w:trPr>
          <w:trHeight w:val="244"/>
        </w:trPr>
        <w:tc>
          <w:tcPr>
            <w:tcW w:w="1094" w:type="dxa"/>
            <w:shd w:val="clear" w:color="auto" w:fill="auto"/>
            <w:vAlign w:val="center"/>
            <w:hideMark/>
          </w:tcPr>
          <w:p w14:paraId="2213D450" w14:textId="77777777" w:rsidR="00875B77" w:rsidRPr="00046491" w:rsidRDefault="00875B77" w:rsidP="00CE7CD1">
            <w:pPr>
              <w:suppressAutoHyphens w:val="0"/>
              <w:rPr>
                <w:sz w:val="20"/>
                <w:szCs w:val="20"/>
                <w:lang w:val="en-US" w:eastAsia="en-US"/>
              </w:rPr>
            </w:pPr>
          </w:p>
        </w:tc>
        <w:tc>
          <w:tcPr>
            <w:tcW w:w="222" w:type="dxa"/>
            <w:shd w:val="clear" w:color="auto" w:fill="auto"/>
            <w:vAlign w:val="center"/>
            <w:hideMark/>
          </w:tcPr>
          <w:p w14:paraId="6DC4C9AB" w14:textId="77777777" w:rsidR="00875B77" w:rsidRPr="00046491" w:rsidRDefault="00875B77" w:rsidP="00CE7CD1">
            <w:pPr>
              <w:suppressAutoHyphens w:val="0"/>
              <w:rPr>
                <w:sz w:val="20"/>
                <w:szCs w:val="20"/>
                <w:lang w:val="en-US" w:eastAsia="en-US"/>
              </w:rPr>
            </w:pPr>
          </w:p>
        </w:tc>
        <w:tc>
          <w:tcPr>
            <w:tcW w:w="276" w:type="dxa"/>
            <w:shd w:val="clear" w:color="auto" w:fill="auto"/>
            <w:vAlign w:val="center"/>
            <w:hideMark/>
          </w:tcPr>
          <w:p w14:paraId="31798AD6" w14:textId="77777777" w:rsidR="00875B77" w:rsidRPr="00046491" w:rsidRDefault="00875B77" w:rsidP="00CE7CD1">
            <w:pPr>
              <w:suppressAutoHyphens w:val="0"/>
              <w:rPr>
                <w:sz w:val="20"/>
                <w:szCs w:val="20"/>
                <w:lang w:val="en-US" w:eastAsia="en-US"/>
              </w:rPr>
            </w:pPr>
          </w:p>
        </w:tc>
        <w:tc>
          <w:tcPr>
            <w:tcW w:w="941" w:type="dxa"/>
            <w:shd w:val="clear" w:color="auto" w:fill="auto"/>
            <w:vAlign w:val="center"/>
            <w:hideMark/>
          </w:tcPr>
          <w:p w14:paraId="1ED01095" w14:textId="77777777" w:rsidR="00875B77" w:rsidRPr="00046491" w:rsidRDefault="00875B77" w:rsidP="00CE7CD1">
            <w:pPr>
              <w:suppressAutoHyphens w:val="0"/>
              <w:jc w:val="right"/>
              <w:rPr>
                <w:color w:val="000000"/>
                <w:sz w:val="20"/>
                <w:szCs w:val="20"/>
                <w:lang w:val="en-US" w:eastAsia="en-US"/>
              </w:rPr>
            </w:pPr>
            <w:r w:rsidRPr="00046491">
              <w:rPr>
                <w:color w:val="000000"/>
                <w:sz w:val="20"/>
                <w:szCs w:val="20"/>
                <w:lang w:val="en-US" w:eastAsia="en-US"/>
              </w:rPr>
              <w:t>33374.2</w:t>
            </w:r>
          </w:p>
        </w:tc>
        <w:tc>
          <w:tcPr>
            <w:tcW w:w="403" w:type="dxa"/>
            <w:shd w:val="clear" w:color="auto" w:fill="auto"/>
            <w:vAlign w:val="center"/>
            <w:hideMark/>
          </w:tcPr>
          <w:p w14:paraId="2F18D9A1" w14:textId="77777777" w:rsidR="00875B77" w:rsidRPr="00046491" w:rsidRDefault="00875B77" w:rsidP="00CE7CD1">
            <w:pPr>
              <w:suppressAutoHyphens w:val="0"/>
              <w:jc w:val="right"/>
              <w:rPr>
                <w:color w:val="000000"/>
                <w:sz w:val="20"/>
                <w:szCs w:val="20"/>
                <w:lang w:val="en-US" w:eastAsia="en-US"/>
              </w:rPr>
            </w:pPr>
          </w:p>
        </w:tc>
        <w:tc>
          <w:tcPr>
            <w:tcW w:w="741" w:type="dxa"/>
            <w:shd w:val="clear" w:color="auto" w:fill="auto"/>
            <w:vAlign w:val="center"/>
            <w:hideMark/>
          </w:tcPr>
          <w:p w14:paraId="6761C37D" w14:textId="77777777" w:rsidR="00875B77" w:rsidRPr="00046491" w:rsidRDefault="00875B77" w:rsidP="00CE7CD1">
            <w:pPr>
              <w:suppressAutoHyphens w:val="0"/>
              <w:jc w:val="right"/>
              <w:rPr>
                <w:color w:val="000000"/>
                <w:sz w:val="20"/>
                <w:szCs w:val="20"/>
                <w:lang w:val="en-US" w:eastAsia="en-US"/>
              </w:rPr>
            </w:pPr>
            <w:r w:rsidRPr="00046491">
              <w:rPr>
                <w:color w:val="000000"/>
                <w:sz w:val="20"/>
                <w:szCs w:val="20"/>
                <w:lang w:val="en-US" w:eastAsia="en-US"/>
              </w:rPr>
              <w:t>346</w:t>
            </w:r>
          </w:p>
        </w:tc>
        <w:tc>
          <w:tcPr>
            <w:tcW w:w="305" w:type="dxa"/>
            <w:shd w:val="clear" w:color="auto" w:fill="auto"/>
            <w:vAlign w:val="center"/>
            <w:hideMark/>
          </w:tcPr>
          <w:p w14:paraId="2C956F9F" w14:textId="77777777" w:rsidR="00875B77" w:rsidRPr="00046491" w:rsidRDefault="00875B77" w:rsidP="00CE7CD1">
            <w:pPr>
              <w:suppressAutoHyphens w:val="0"/>
              <w:jc w:val="right"/>
              <w:rPr>
                <w:color w:val="000000"/>
                <w:sz w:val="20"/>
                <w:szCs w:val="20"/>
                <w:lang w:val="en-US" w:eastAsia="en-US"/>
              </w:rPr>
            </w:pPr>
          </w:p>
        </w:tc>
        <w:tc>
          <w:tcPr>
            <w:tcW w:w="990" w:type="dxa"/>
            <w:shd w:val="clear" w:color="auto" w:fill="auto"/>
            <w:vAlign w:val="center"/>
            <w:hideMark/>
          </w:tcPr>
          <w:p w14:paraId="7BE7FF19" w14:textId="77777777" w:rsidR="00875B77" w:rsidRPr="00046491" w:rsidRDefault="00875B77" w:rsidP="00CE7CD1">
            <w:pPr>
              <w:suppressAutoHyphens w:val="0"/>
              <w:rPr>
                <w:sz w:val="20"/>
                <w:szCs w:val="20"/>
                <w:lang w:val="en-US" w:eastAsia="en-US"/>
              </w:rPr>
            </w:pPr>
          </w:p>
        </w:tc>
        <w:tc>
          <w:tcPr>
            <w:tcW w:w="663" w:type="dxa"/>
            <w:shd w:val="clear" w:color="auto" w:fill="auto"/>
            <w:vAlign w:val="center"/>
            <w:hideMark/>
          </w:tcPr>
          <w:p w14:paraId="0E326835" w14:textId="77777777" w:rsidR="00875B77" w:rsidRPr="00046491" w:rsidRDefault="00875B77" w:rsidP="00CE7CD1">
            <w:pPr>
              <w:suppressAutoHyphens w:val="0"/>
              <w:rPr>
                <w:sz w:val="20"/>
                <w:szCs w:val="20"/>
                <w:lang w:val="en-US" w:eastAsia="en-US"/>
              </w:rPr>
            </w:pPr>
          </w:p>
        </w:tc>
        <w:tc>
          <w:tcPr>
            <w:tcW w:w="236" w:type="dxa"/>
            <w:gridSpan w:val="2"/>
            <w:shd w:val="clear" w:color="auto" w:fill="auto"/>
            <w:vAlign w:val="center"/>
            <w:hideMark/>
          </w:tcPr>
          <w:p w14:paraId="3ED47220" w14:textId="77777777" w:rsidR="00875B77" w:rsidRPr="00046491" w:rsidRDefault="00875B77" w:rsidP="00CE7CD1">
            <w:pPr>
              <w:suppressAutoHyphens w:val="0"/>
              <w:rPr>
                <w:sz w:val="20"/>
                <w:szCs w:val="20"/>
                <w:lang w:val="en-US" w:eastAsia="en-US"/>
              </w:rPr>
            </w:pPr>
          </w:p>
        </w:tc>
        <w:tc>
          <w:tcPr>
            <w:tcW w:w="752" w:type="dxa"/>
            <w:shd w:val="clear" w:color="auto" w:fill="auto"/>
            <w:vAlign w:val="center"/>
            <w:hideMark/>
          </w:tcPr>
          <w:p w14:paraId="772B0A4A" w14:textId="77777777" w:rsidR="00875B77" w:rsidRPr="00046491" w:rsidRDefault="00875B77" w:rsidP="00CE7CD1">
            <w:pPr>
              <w:suppressAutoHyphens w:val="0"/>
              <w:rPr>
                <w:sz w:val="20"/>
                <w:szCs w:val="20"/>
                <w:lang w:val="en-US" w:eastAsia="en-US"/>
              </w:rPr>
            </w:pPr>
          </w:p>
        </w:tc>
        <w:tc>
          <w:tcPr>
            <w:tcW w:w="222" w:type="dxa"/>
            <w:shd w:val="clear" w:color="auto" w:fill="auto"/>
            <w:vAlign w:val="center"/>
            <w:hideMark/>
          </w:tcPr>
          <w:p w14:paraId="4936C2D3" w14:textId="77777777" w:rsidR="00875B77" w:rsidRPr="00046491" w:rsidRDefault="00875B77" w:rsidP="00CE7CD1">
            <w:pPr>
              <w:suppressAutoHyphens w:val="0"/>
              <w:jc w:val="right"/>
              <w:rPr>
                <w:sz w:val="20"/>
                <w:szCs w:val="20"/>
                <w:lang w:val="en-US" w:eastAsia="en-US"/>
              </w:rPr>
            </w:pPr>
          </w:p>
        </w:tc>
      </w:tr>
      <w:tr w:rsidR="00875B77" w:rsidRPr="00046491" w14:paraId="521D9DCD" w14:textId="77777777" w:rsidTr="00CE7CD1">
        <w:trPr>
          <w:trHeight w:val="255"/>
        </w:trPr>
        <w:tc>
          <w:tcPr>
            <w:tcW w:w="1094" w:type="dxa"/>
            <w:shd w:val="clear" w:color="auto" w:fill="auto"/>
            <w:vAlign w:val="center"/>
            <w:hideMark/>
          </w:tcPr>
          <w:p w14:paraId="3D9FC2CE" w14:textId="77777777" w:rsidR="00875B77" w:rsidRPr="00046491" w:rsidRDefault="00875B77" w:rsidP="00CE7CD1">
            <w:pPr>
              <w:suppressAutoHyphens w:val="0"/>
              <w:rPr>
                <w:sz w:val="20"/>
                <w:szCs w:val="20"/>
                <w:lang w:val="en-US" w:eastAsia="en-US"/>
              </w:rPr>
            </w:pPr>
          </w:p>
        </w:tc>
        <w:tc>
          <w:tcPr>
            <w:tcW w:w="222" w:type="dxa"/>
            <w:shd w:val="clear" w:color="auto" w:fill="auto"/>
            <w:vAlign w:val="center"/>
            <w:hideMark/>
          </w:tcPr>
          <w:p w14:paraId="35012D48" w14:textId="77777777" w:rsidR="00875B77" w:rsidRPr="00046491" w:rsidRDefault="00875B77" w:rsidP="00CE7CD1">
            <w:pPr>
              <w:suppressAutoHyphens w:val="0"/>
              <w:rPr>
                <w:sz w:val="20"/>
                <w:szCs w:val="20"/>
                <w:lang w:val="en-US" w:eastAsia="en-US"/>
              </w:rPr>
            </w:pPr>
          </w:p>
        </w:tc>
        <w:tc>
          <w:tcPr>
            <w:tcW w:w="276" w:type="dxa"/>
            <w:shd w:val="clear" w:color="auto" w:fill="auto"/>
            <w:vAlign w:val="center"/>
            <w:hideMark/>
          </w:tcPr>
          <w:p w14:paraId="0932F1D6" w14:textId="77777777" w:rsidR="00875B77" w:rsidRPr="00046491" w:rsidRDefault="00875B77" w:rsidP="00CE7CD1">
            <w:pPr>
              <w:suppressAutoHyphens w:val="0"/>
              <w:rPr>
                <w:sz w:val="20"/>
                <w:szCs w:val="20"/>
                <w:lang w:val="en-US" w:eastAsia="en-US"/>
              </w:rPr>
            </w:pPr>
          </w:p>
        </w:tc>
        <w:tc>
          <w:tcPr>
            <w:tcW w:w="941" w:type="dxa"/>
            <w:shd w:val="clear" w:color="auto" w:fill="auto"/>
            <w:vAlign w:val="center"/>
            <w:hideMark/>
          </w:tcPr>
          <w:p w14:paraId="02744795" w14:textId="77777777" w:rsidR="00875B77" w:rsidRPr="00046491" w:rsidRDefault="00875B77" w:rsidP="00CE7CD1">
            <w:pPr>
              <w:suppressAutoHyphens w:val="0"/>
              <w:jc w:val="right"/>
              <w:rPr>
                <w:color w:val="000000"/>
                <w:sz w:val="20"/>
                <w:szCs w:val="20"/>
                <w:lang w:val="en-US" w:eastAsia="en-US"/>
              </w:rPr>
            </w:pPr>
            <w:r w:rsidRPr="00046491">
              <w:rPr>
                <w:color w:val="000000"/>
                <w:sz w:val="20"/>
                <w:szCs w:val="20"/>
                <w:lang w:val="en-US" w:eastAsia="en-US"/>
              </w:rPr>
              <w:t>139091</w:t>
            </w:r>
          </w:p>
        </w:tc>
        <w:tc>
          <w:tcPr>
            <w:tcW w:w="403" w:type="dxa"/>
            <w:shd w:val="clear" w:color="auto" w:fill="auto"/>
            <w:vAlign w:val="center"/>
            <w:hideMark/>
          </w:tcPr>
          <w:p w14:paraId="41EAD261" w14:textId="77777777" w:rsidR="00875B77" w:rsidRPr="00046491" w:rsidRDefault="00875B77" w:rsidP="00CE7CD1">
            <w:pPr>
              <w:suppressAutoHyphens w:val="0"/>
              <w:jc w:val="right"/>
              <w:rPr>
                <w:color w:val="000000"/>
                <w:sz w:val="20"/>
                <w:szCs w:val="20"/>
                <w:lang w:val="en-US" w:eastAsia="en-US"/>
              </w:rPr>
            </w:pPr>
          </w:p>
        </w:tc>
        <w:tc>
          <w:tcPr>
            <w:tcW w:w="741" w:type="dxa"/>
            <w:shd w:val="clear" w:color="auto" w:fill="auto"/>
            <w:vAlign w:val="center"/>
            <w:hideMark/>
          </w:tcPr>
          <w:p w14:paraId="6895B65E" w14:textId="77777777" w:rsidR="00875B77" w:rsidRPr="00046491" w:rsidRDefault="00875B77" w:rsidP="00CE7CD1">
            <w:pPr>
              <w:suppressAutoHyphens w:val="0"/>
              <w:jc w:val="right"/>
              <w:rPr>
                <w:color w:val="000000"/>
                <w:sz w:val="20"/>
                <w:szCs w:val="20"/>
                <w:lang w:val="en-US" w:eastAsia="en-US"/>
              </w:rPr>
            </w:pPr>
            <w:r w:rsidRPr="00046491">
              <w:rPr>
                <w:color w:val="000000"/>
                <w:sz w:val="20"/>
                <w:szCs w:val="20"/>
                <w:lang w:val="en-US" w:eastAsia="en-US"/>
              </w:rPr>
              <w:t>347</w:t>
            </w:r>
          </w:p>
        </w:tc>
        <w:tc>
          <w:tcPr>
            <w:tcW w:w="305" w:type="dxa"/>
            <w:shd w:val="clear" w:color="auto" w:fill="auto"/>
            <w:vAlign w:val="center"/>
            <w:hideMark/>
          </w:tcPr>
          <w:p w14:paraId="528230E7" w14:textId="77777777" w:rsidR="00875B77" w:rsidRPr="00046491" w:rsidRDefault="00875B77" w:rsidP="00CE7CD1">
            <w:pPr>
              <w:suppressAutoHyphens w:val="0"/>
              <w:jc w:val="right"/>
              <w:rPr>
                <w:color w:val="000000"/>
                <w:sz w:val="20"/>
                <w:szCs w:val="20"/>
                <w:lang w:val="en-US" w:eastAsia="en-US"/>
              </w:rPr>
            </w:pPr>
          </w:p>
        </w:tc>
        <w:tc>
          <w:tcPr>
            <w:tcW w:w="990" w:type="dxa"/>
            <w:shd w:val="clear" w:color="auto" w:fill="auto"/>
            <w:vAlign w:val="center"/>
            <w:hideMark/>
          </w:tcPr>
          <w:p w14:paraId="679AF850" w14:textId="77777777" w:rsidR="00875B77" w:rsidRPr="00046491" w:rsidRDefault="00875B77" w:rsidP="00CE7CD1">
            <w:pPr>
              <w:suppressAutoHyphens w:val="0"/>
              <w:rPr>
                <w:sz w:val="20"/>
                <w:szCs w:val="20"/>
                <w:lang w:val="en-US" w:eastAsia="en-US"/>
              </w:rPr>
            </w:pPr>
          </w:p>
        </w:tc>
        <w:tc>
          <w:tcPr>
            <w:tcW w:w="663" w:type="dxa"/>
            <w:shd w:val="clear" w:color="auto" w:fill="auto"/>
            <w:vAlign w:val="center"/>
            <w:hideMark/>
          </w:tcPr>
          <w:p w14:paraId="3F351291" w14:textId="77777777" w:rsidR="00875B77" w:rsidRPr="00046491" w:rsidRDefault="00875B77" w:rsidP="00CE7CD1">
            <w:pPr>
              <w:suppressAutoHyphens w:val="0"/>
              <w:rPr>
                <w:sz w:val="20"/>
                <w:szCs w:val="20"/>
                <w:lang w:val="en-US" w:eastAsia="en-US"/>
              </w:rPr>
            </w:pPr>
          </w:p>
        </w:tc>
        <w:tc>
          <w:tcPr>
            <w:tcW w:w="236" w:type="dxa"/>
            <w:gridSpan w:val="2"/>
            <w:shd w:val="clear" w:color="auto" w:fill="auto"/>
            <w:vAlign w:val="center"/>
            <w:hideMark/>
          </w:tcPr>
          <w:p w14:paraId="72162807" w14:textId="77777777" w:rsidR="00875B77" w:rsidRPr="00046491" w:rsidRDefault="00875B77" w:rsidP="00CE7CD1">
            <w:pPr>
              <w:suppressAutoHyphens w:val="0"/>
              <w:rPr>
                <w:sz w:val="20"/>
                <w:szCs w:val="20"/>
                <w:lang w:val="en-US" w:eastAsia="en-US"/>
              </w:rPr>
            </w:pPr>
          </w:p>
        </w:tc>
        <w:tc>
          <w:tcPr>
            <w:tcW w:w="752" w:type="dxa"/>
            <w:shd w:val="clear" w:color="auto" w:fill="auto"/>
            <w:vAlign w:val="center"/>
            <w:hideMark/>
          </w:tcPr>
          <w:p w14:paraId="570A8F33" w14:textId="77777777" w:rsidR="00875B77" w:rsidRPr="00046491" w:rsidRDefault="00875B77" w:rsidP="00CE7CD1">
            <w:pPr>
              <w:suppressAutoHyphens w:val="0"/>
              <w:rPr>
                <w:sz w:val="20"/>
                <w:szCs w:val="20"/>
                <w:lang w:val="en-US" w:eastAsia="en-US"/>
              </w:rPr>
            </w:pPr>
          </w:p>
        </w:tc>
        <w:tc>
          <w:tcPr>
            <w:tcW w:w="222" w:type="dxa"/>
            <w:shd w:val="clear" w:color="auto" w:fill="auto"/>
            <w:vAlign w:val="center"/>
            <w:hideMark/>
          </w:tcPr>
          <w:p w14:paraId="4B247EB4" w14:textId="77777777" w:rsidR="00875B77" w:rsidRPr="00046491" w:rsidRDefault="00875B77" w:rsidP="00CE7CD1">
            <w:pPr>
              <w:suppressAutoHyphens w:val="0"/>
              <w:jc w:val="right"/>
              <w:rPr>
                <w:sz w:val="20"/>
                <w:szCs w:val="20"/>
                <w:lang w:val="en-US" w:eastAsia="en-US"/>
              </w:rPr>
            </w:pPr>
          </w:p>
        </w:tc>
      </w:tr>
      <w:tr w:rsidR="00875B77" w:rsidRPr="00046491" w14:paraId="69FEA687" w14:textId="77777777" w:rsidTr="00CE7CD1">
        <w:trPr>
          <w:trHeight w:val="189"/>
        </w:trPr>
        <w:tc>
          <w:tcPr>
            <w:tcW w:w="6845" w:type="dxa"/>
            <w:gridSpan w:val="13"/>
            <w:tcBorders>
              <w:bottom w:val="single" w:sz="2" w:space="0" w:color="auto"/>
            </w:tcBorders>
            <w:shd w:val="clear" w:color="auto" w:fill="auto"/>
            <w:vAlign w:val="center"/>
            <w:hideMark/>
          </w:tcPr>
          <w:p w14:paraId="553B9637" w14:textId="77777777" w:rsidR="00875B77" w:rsidRPr="00046491" w:rsidRDefault="00875B77" w:rsidP="00CE7CD1">
            <w:pPr>
              <w:suppressAutoHyphens w:val="0"/>
              <w:rPr>
                <w:i/>
                <w:iCs/>
                <w:color w:val="000000"/>
                <w:sz w:val="20"/>
                <w:szCs w:val="20"/>
                <w:lang w:val="en-US" w:eastAsia="en-US"/>
              </w:rPr>
            </w:pPr>
            <w:r w:rsidRPr="00046491">
              <w:rPr>
                <w:i/>
                <w:iCs/>
                <w:color w:val="000000"/>
                <w:sz w:val="20"/>
                <w:szCs w:val="20"/>
                <w:lang w:val="en-US" w:eastAsia="en-US"/>
              </w:rPr>
              <w:t>Note.</w:t>
            </w:r>
            <w:r w:rsidRPr="00046491">
              <w:rPr>
                <w:color w:val="000000"/>
                <w:sz w:val="20"/>
                <w:szCs w:val="20"/>
                <w:lang w:val="en-US" w:eastAsia="en-US"/>
              </w:rPr>
              <w:t xml:space="preserve">  The intercept model is omitted, as no meaningful information can be shown.</w:t>
            </w:r>
          </w:p>
        </w:tc>
      </w:tr>
    </w:tbl>
    <w:p w14:paraId="69476E1E" w14:textId="77777777" w:rsidR="00875B77" w:rsidRPr="00046491" w:rsidRDefault="00875B77" w:rsidP="00875B77">
      <w:pPr>
        <w:pStyle w:val="ListParagraph"/>
        <w:rPr>
          <w:sz w:val="20"/>
          <w:szCs w:val="20"/>
          <w:lang w:val="en-US"/>
        </w:rPr>
      </w:pPr>
    </w:p>
    <w:p w14:paraId="7458765F" w14:textId="77777777" w:rsidR="00875B77" w:rsidRPr="00046491" w:rsidRDefault="00875B77" w:rsidP="00875B77">
      <w:pPr>
        <w:ind w:firstLine="284"/>
        <w:jc w:val="both"/>
        <w:rPr>
          <w:sz w:val="20"/>
          <w:szCs w:val="20"/>
          <w:lang w:val="en-US"/>
        </w:rPr>
      </w:pPr>
      <w:proofErr w:type="spellStart"/>
      <w:r w:rsidRPr="00046491">
        <w:rPr>
          <w:sz w:val="20"/>
          <w:szCs w:val="20"/>
          <w:lang w:val="en-US"/>
        </w:rPr>
        <w:t>Berdasarkan</w:t>
      </w:r>
      <w:proofErr w:type="spellEnd"/>
      <w:r w:rsidRPr="00046491">
        <w:rPr>
          <w:sz w:val="20"/>
          <w:szCs w:val="20"/>
          <w:lang w:val="en-US"/>
        </w:rPr>
        <w:t xml:space="preserve"> output JASP </w:t>
      </w:r>
      <w:proofErr w:type="spellStart"/>
      <w:r w:rsidRPr="00046491">
        <w:rPr>
          <w:sz w:val="20"/>
          <w:szCs w:val="20"/>
          <w:lang w:val="en-US"/>
        </w:rPr>
        <w:t>terhadap</w:t>
      </w:r>
      <w:proofErr w:type="spellEnd"/>
      <w:r w:rsidRPr="00046491">
        <w:rPr>
          <w:sz w:val="20"/>
          <w:szCs w:val="20"/>
          <w:lang w:val="en-US"/>
        </w:rPr>
        <w:t xml:space="preserve"> uji F yang </w:t>
      </w:r>
      <w:proofErr w:type="spellStart"/>
      <w:r w:rsidRPr="00046491">
        <w:rPr>
          <w:sz w:val="20"/>
          <w:szCs w:val="20"/>
          <w:lang w:val="en-US"/>
        </w:rPr>
        <w:t>telah</w:t>
      </w:r>
      <w:proofErr w:type="spellEnd"/>
      <w:r w:rsidRPr="00046491">
        <w:rPr>
          <w:sz w:val="20"/>
          <w:szCs w:val="20"/>
          <w:lang w:val="en-US"/>
        </w:rPr>
        <w:t xml:space="preserve"> </w:t>
      </w:r>
      <w:proofErr w:type="spellStart"/>
      <w:r w:rsidRPr="00046491">
        <w:rPr>
          <w:sz w:val="20"/>
          <w:szCs w:val="20"/>
          <w:lang w:val="en-US"/>
        </w:rPr>
        <w:t>dilakukan</w:t>
      </w:r>
      <w:proofErr w:type="spellEnd"/>
      <w:r w:rsidRPr="00046491">
        <w:rPr>
          <w:sz w:val="20"/>
          <w:szCs w:val="20"/>
          <w:lang w:val="en-US"/>
        </w:rPr>
        <w:t xml:space="preserve">, </w:t>
      </w:r>
      <w:proofErr w:type="spellStart"/>
      <w:r w:rsidRPr="00046491">
        <w:rPr>
          <w:sz w:val="20"/>
          <w:szCs w:val="20"/>
          <w:lang w:val="en-US"/>
        </w:rPr>
        <w:t>diketahui</w:t>
      </w:r>
      <w:proofErr w:type="spellEnd"/>
      <w:r w:rsidRPr="00046491">
        <w:rPr>
          <w:sz w:val="20"/>
          <w:szCs w:val="20"/>
          <w:lang w:val="en-US"/>
        </w:rPr>
        <w:t xml:space="preserve"> </w:t>
      </w:r>
      <w:proofErr w:type="spellStart"/>
      <w:r w:rsidRPr="00046491">
        <w:rPr>
          <w:sz w:val="20"/>
          <w:szCs w:val="20"/>
          <w:lang w:val="en-US"/>
        </w:rPr>
        <w:t>nilai</w:t>
      </w:r>
      <w:proofErr w:type="spellEnd"/>
      <w:r w:rsidRPr="00046491">
        <w:rPr>
          <w:sz w:val="20"/>
          <w:szCs w:val="20"/>
          <w:lang w:val="en-US"/>
        </w:rPr>
        <w:t xml:space="preserve"> F = 1096 </w:t>
      </w:r>
      <w:proofErr w:type="spellStart"/>
      <w:r w:rsidRPr="00046491">
        <w:rPr>
          <w:sz w:val="20"/>
          <w:szCs w:val="20"/>
          <w:lang w:val="en-US"/>
        </w:rPr>
        <w:t>dengan</w:t>
      </w:r>
      <w:proofErr w:type="spellEnd"/>
      <w:r w:rsidRPr="00046491">
        <w:rPr>
          <w:sz w:val="20"/>
          <w:szCs w:val="20"/>
          <w:lang w:val="en-US"/>
        </w:rPr>
        <w:t xml:space="preserve"> </w:t>
      </w:r>
      <w:proofErr w:type="spellStart"/>
      <w:r w:rsidRPr="00046491">
        <w:rPr>
          <w:sz w:val="20"/>
          <w:szCs w:val="20"/>
          <w:lang w:val="en-US"/>
        </w:rPr>
        <w:t>signifikansi</w:t>
      </w:r>
      <w:proofErr w:type="spellEnd"/>
      <w:r w:rsidRPr="00046491">
        <w:rPr>
          <w:sz w:val="20"/>
          <w:szCs w:val="20"/>
          <w:lang w:val="en-US"/>
        </w:rPr>
        <w:t xml:space="preserve"> p &lt; 0.001 </w:t>
      </w:r>
      <w:proofErr w:type="gramStart"/>
      <w:r w:rsidRPr="00046491">
        <w:rPr>
          <w:sz w:val="20"/>
          <w:szCs w:val="20"/>
          <w:lang w:val="en-US"/>
        </w:rPr>
        <w:t>( p</w:t>
      </w:r>
      <w:proofErr w:type="gramEnd"/>
      <w:r w:rsidRPr="00046491">
        <w:rPr>
          <w:sz w:val="20"/>
          <w:szCs w:val="20"/>
          <w:lang w:val="en-US"/>
        </w:rPr>
        <w:t xml:space="preserve"> &lt; 0.05) </w:t>
      </w:r>
      <w:proofErr w:type="spellStart"/>
      <w:r w:rsidRPr="00046491">
        <w:rPr>
          <w:sz w:val="20"/>
          <w:szCs w:val="20"/>
          <w:lang w:val="en-US"/>
        </w:rPr>
        <w:t>artinya</w:t>
      </w:r>
      <w:proofErr w:type="spellEnd"/>
      <w:r w:rsidRPr="00046491">
        <w:rPr>
          <w:sz w:val="20"/>
          <w:szCs w:val="20"/>
          <w:lang w:val="en-US"/>
        </w:rPr>
        <w:t xml:space="preserve"> </w:t>
      </w:r>
      <w:proofErr w:type="spellStart"/>
      <w:r w:rsidRPr="00046491">
        <w:rPr>
          <w:sz w:val="20"/>
          <w:szCs w:val="20"/>
          <w:lang w:val="en-US"/>
        </w:rPr>
        <w:t>ada</w:t>
      </w:r>
      <w:proofErr w:type="spellEnd"/>
      <w:r w:rsidRPr="00046491">
        <w:rPr>
          <w:sz w:val="20"/>
          <w:szCs w:val="20"/>
          <w:lang w:val="en-US"/>
        </w:rPr>
        <w:t xml:space="preserve"> </w:t>
      </w:r>
      <w:proofErr w:type="spellStart"/>
      <w:r w:rsidRPr="00046491">
        <w:rPr>
          <w:sz w:val="20"/>
          <w:szCs w:val="20"/>
          <w:lang w:val="en-US"/>
        </w:rPr>
        <w:t>hubungan</w:t>
      </w:r>
      <w:proofErr w:type="spellEnd"/>
      <w:r w:rsidRPr="00046491">
        <w:rPr>
          <w:sz w:val="20"/>
          <w:szCs w:val="20"/>
          <w:lang w:val="en-US"/>
        </w:rPr>
        <w:t xml:space="preserve"> yang </w:t>
      </w:r>
      <w:proofErr w:type="spellStart"/>
      <w:r w:rsidRPr="00046491">
        <w:rPr>
          <w:sz w:val="20"/>
          <w:szCs w:val="20"/>
          <w:lang w:val="en-US"/>
        </w:rPr>
        <w:t>liniear</w:t>
      </w:r>
      <w:proofErr w:type="spellEnd"/>
      <w:r w:rsidRPr="00046491">
        <w:rPr>
          <w:sz w:val="20"/>
          <w:szCs w:val="20"/>
          <w:lang w:val="en-US"/>
        </w:rPr>
        <w:t xml:space="preserve"> </w:t>
      </w:r>
      <w:proofErr w:type="spellStart"/>
      <w:r w:rsidRPr="00046491">
        <w:rPr>
          <w:sz w:val="20"/>
          <w:szCs w:val="20"/>
          <w:lang w:val="en-US"/>
        </w:rPr>
        <w:t>antara</w:t>
      </w:r>
      <w:proofErr w:type="spellEnd"/>
      <w:r w:rsidRPr="00046491">
        <w:rPr>
          <w:sz w:val="20"/>
          <w:szCs w:val="20"/>
          <w:lang w:val="en-US"/>
        </w:rPr>
        <w:t xml:space="preserve"> </w:t>
      </w:r>
      <w:proofErr w:type="spellStart"/>
      <w:r w:rsidRPr="00046491">
        <w:rPr>
          <w:sz w:val="20"/>
          <w:szCs w:val="20"/>
          <w:lang w:val="en-US"/>
        </w:rPr>
        <w:t>kebersyukuran</w:t>
      </w:r>
      <w:proofErr w:type="spellEnd"/>
      <w:r w:rsidRPr="00046491">
        <w:rPr>
          <w:sz w:val="20"/>
          <w:szCs w:val="20"/>
          <w:lang w:val="en-US"/>
        </w:rPr>
        <w:t xml:space="preserve"> dan </w:t>
      </w:r>
      <w:r w:rsidRPr="00046491">
        <w:rPr>
          <w:i/>
          <w:iCs/>
          <w:sz w:val="20"/>
          <w:szCs w:val="20"/>
          <w:lang w:val="en-US"/>
        </w:rPr>
        <w:t xml:space="preserve">subjective </w:t>
      </w:r>
      <w:proofErr w:type="spellStart"/>
      <w:r w:rsidRPr="00046491">
        <w:rPr>
          <w:i/>
          <w:iCs/>
          <w:sz w:val="20"/>
          <w:szCs w:val="20"/>
          <w:lang w:val="en-US"/>
        </w:rPr>
        <w:t>well being</w:t>
      </w:r>
      <w:proofErr w:type="spellEnd"/>
      <w:r w:rsidRPr="00046491">
        <w:rPr>
          <w:sz w:val="20"/>
          <w:szCs w:val="20"/>
          <w:lang w:val="en-US"/>
        </w:rPr>
        <w:t xml:space="preserve"> </w:t>
      </w:r>
      <w:proofErr w:type="spellStart"/>
      <w:r w:rsidRPr="00046491">
        <w:rPr>
          <w:sz w:val="20"/>
          <w:szCs w:val="20"/>
          <w:lang w:val="en-US"/>
        </w:rPr>
        <w:t>Ibu</w:t>
      </w:r>
      <w:proofErr w:type="spellEnd"/>
      <w:r w:rsidRPr="00046491">
        <w:rPr>
          <w:sz w:val="20"/>
          <w:szCs w:val="20"/>
          <w:lang w:val="en-US"/>
        </w:rPr>
        <w:t xml:space="preserve"> </w:t>
      </w:r>
      <w:proofErr w:type="spellStart"/>
      <w:r w:rsidRPr="00046491">
        <w:rPr>
          <w:sz w:val="20"/>
          <w:szCs w:val="20"/>
          <w:lang w:val="en-US"/>
        </w:rPr>
        <w:t>bekerja</w:t>
      </w:r>
      <w:proofErr w:type="spellEnd"/>
      <w:r w:rsidRPr="00046491">
        <w:rPr>
          <w:sz w:val="20"/>
          <w:szCs w:val="20"/>
          <w:lang w:val="en-US"/>
        </w:rPr>
        <w:t xml:space="preserve"> </w:t>
      </w:r>
      <w:proofErr w:type="spellStart"/>
      <w:r w:rsidRPr="00046491">
        <w:rPr>
          <w:sz w:val="20"/>
          <w:szCs w:val="20"/>
          <w:lang w:val="en-US"/>
        </w:rPr>
        <w:t>sebagai</w:t>
      </w:r>
      <w:proofErr w:type="spellEnd"/>
      <w:r w:rsidRPr="00046491">
        <w:rPr>
          <w:sz w:val="20"/>
          <w:szCs w:val="20"/>
          <w:lang w:val="en-US"/>
        </w:rPr>
        <w:t xml:space="preserve"> </w:t>
      </w:r>
      <w:proofErr w:type="spellStart"/>
      <w:r w:rsidRPr="00046491">
        <w:rPr>
          <w:sz w:val="20"/>
          <w:szCs w:val="20"/>
          <w:lang w:val="en-US"/>
        </w:rPr>
        <w:t>pabrik</w:t>
      </w:r>
      <w:proofErr w:type="spellEnd"/>
      <w:r w:rsidRPr="00046491">
        <w:rPr>
          <w:sz w:val="20"/>
          <w:szCs w:val="20"/>
          <w:lang w:val="en-US"/>
        </w:rPr>
        <w:t xml:space="preserve">. </w:t>
      </w:r>
    </w:p>
    <w:p w14:paraId="00C215EC" w14:textId="77777777" w:rsidR="00875B77" w:rsidRPr="00046491" w:rsidRDefault="00875B77" w:rsidP="00875B77">
      <w:pPr>
        <w:rPr>
          <w:sz w:val="20"/>
          <w:szCs w:val="20"/>
          <w:lang w:val="en-US"/>
        </w:rPr>
      </w:pPr>
    </w:p>
    <w:p w14:paraId="30CFB881" w14:textId="77777777" w:rsidR="00875B77" w:rsidRPr="00046491" w:rsidRDefault="00875B77" w:rsidP="00875B77">
      <w:pPr>
        <w:pStyle w:val="ListParagraph"/>
        <w:numPr>
          <w:ilvl w:val="0"/>
          <w:numId w:val="5"/>
        </w:numPr>
        <w:rPr>
          <w:b/>
          <w:bCs/>
          <w:sz w:val="20"/>
          <w:szCs w:val="20"/>
        </w:rPr>
      </w:pPr>
      <w:r w:rsidRPr="00046491">
        <w:rPr>
          <w:b/>
          <w:bCs/>
          <w:sz w:val="20"/>
          <w:szCs w:val="20"/>
        </w:rPr>
        <w:t xml:space="preserve">Uji </w:t>
      </w:r>
      <w:r w:rsidRPr="00046491">
        <w:rPr>
          <w:b/>
          <w:bCs/>
          <w:sz w:val="20"/>
          <w:szCs w:val="20"/>
          <w:lang w:val="en-US"/>
        </w:rPr>
        <w:t>A</w:t>
      </w:r>
      <w:r w:rsidRPr="00046491">
        <w:rPr>
          <w:b/>
          <w:bCs/>
          <w:sz w:val="20"/>
          <w:szCs w:val="20"/>
        </w:rPr>
        <w:t>nalisis Hipotesis</w:t>
      </w:r>
    </w:p>
    <w:p w14:paraId="2BE6086E" w14:textId="77777777" w:rsidR="00875B77" w:rsidRPr="00046491" w:rsidRDefault="00875B77" w:rsidP="00875B77">
      <w:pPr>
        <w:pStyle w:val="ListParagraph"/>
        <w:ind w:left="502"/>
        <w:jc w:val="center"/>
        <w:rPr>
          <w:sz w:val="20"/>
          <w:szCs w:val="20"/>
          <w:lang w:val="en-US"/>
        </w:rPr>
      </w:pPr>
      <w:r w:rsidRPr="00046491">
        <w:rPr>
          <w:sz w:val="20"/>
          <w:szCs w:val="20"/>
          <w:lang w:val="en-US"/>
        </w:rPr>
        <w:t xml:space="preserve"> </w:t>
      </w:r>
      <w:proofErr w:type="spellStart"/>
      <w:r w:rsidRPr="00046491">
        <w:rPr>
          <w:b/>
          <w:bCs/>
          <w:sz w:val="20"/>
          <w:szCs w:val="20"/>
          <w:lang w:val="en-US"/>
        </w:rPr>
        <w:t>Tabel</w:t>
      </w:r>
      <w:proofErr w:type="spellEnd"/>
      <w:r w:rsidRPr="00046491">
        <w:rPr>
          <w:b/>
          <w:bCs/>
          <w:sz w:val="20"/>
          <w:szCs w:val="20"/>
          <w:lang w:val="en-US"/>
        </w:rPr>
        <w:t xml:space="preserve"> </w:t>
      </w:r>
      <w:proofErr w:type="gramStart"/>
      <w:r w:rsidRPr="00046491">
        <w:rPr>
          <w:b/>
          <w:bCs/>
          <w:sz w:val="20"/>
          <w:szCs w:val="20"/>
          <w:lang w:val="en-US"/>
        </w:rPr>
        <w:t>3</w:t>
      </w:r>
      <w:r w:rsidRPr="00046491">
        <w:rPr>
          <w:sz w:val="20"/>
          <w:szCs w:val="20"/>
          <w:lang w:val="en-US"/>
        </w:rPr>
        <w:t>.Uji</w:t>
      </w:r>
      <w:proofErr w:type="gramEnd"/>
      <w:r w:rsidRPr="00046491">
        <w:rPr>
          <w:sz w:val="20"/>
          <w:szCs w:val="20"/>
          <w:lang w:val="en-US"/>
        </w:rPr>
        <w:t xml:space="preserve"> </w:t>
      </w:r>
      <w:proofErr w:type="spellStart"/>
      <w:r w:rsidRPr="00046491">
        <w:rPr>
          <w:sz w:val="20"/>
          <w:szCs w:val="20"/>
          <w:lang w:val="en-US"/>
        </w:rPr>
        <w:t>Korelasi</w:t>
      </w:r>
      <w:proofErr w:type="spellEnd"/>
      <w:r w:rsidRPr="00046491">
        <w:rPr>
          <w:sz w:val="20"/>
          <w:szCs w:val="20"/>
          <w:lang w:val="en-US"/>
        </w:rPr>
        <w:t xml:space="preserve"> Spearmen</w:t>
      </w:r>
      <w:r w:rsidRPr="00046491">
        <w:rPr>
          <w:i/>
          <w:iCs/>
          <w:sz w:val="20"/>
          <w:szCs w:val="20"/>
          <w:lang w:val="en-US"/>
        </w:rPr>
        <w:t xml:space="preserve"> Rho’s</w:t>
      </w:r>
    </w:p>
    <w:p w14:paraId="32DE2197" w14:textId="77777777" w:rsidR="00875B77" w:rsidRPr="00046491" w:rsidRDefault="00875B77" w:rsidP="00875B77">
      <w:pPr>
        <w:pStyle w:val="Caption"/>
        <w:rPr>
          <w:rFonts w:cs="Times New Roman"/>
          <w:b/>
          <w:bCs/>
          <w:sz w:val="20"/>
          <w:szCs w:val="20"/>
        </w:rPr>
      </w:pPr>
    </w:p>
    <w:tbl>
      <w:tblPr>
        <w:tblW w:w="6100" w:type="dxa"/>
        <w:tblInd w:w="1502" w:type="dxa"/>
        <w:tblBorders>
          <w:top w:val="single" w:sz="2" w:space="0" w:color="auto"/>
          <w:bottom w:val="single" w:sz="2" w:space="0" w:color="auto"/>
          <w:insideH w:val="single" w:sz="2" w:space="0" w:color="auto"/>
        </w:tblBorders>
        <w:tblLook w:val="04A0" w:firstRow="1" w:lastRow="0" w:firstColumn="1" w:lastColumn="0" w:noHBand="0" w:noVBand="1"/>
      </w:tblPr>
      <w:tblGrid>
        <w:gridCol w:w="1554"/>
        <w:gridCol w:w="266"/>
        <w:gridCol w:w="266"/>
        <w:gridCol w:w="669"/>
        <w:gridCol w:w="150"/>
        <w:gridCol w:w="118"/>
        <w:gridCol w:w="1044"/>
        <w:gridCol w:w="436"/>
        <w:gridCol w:w="750"/>
        <w:gridCol w:w="847"/>
      </w:tblGrid>
      <w:tr w:rsidR="00875B77" w:rsidRPr="00046491" w14:paraId="4857AFFF" w14:textId="77777777" w:rsidTr="00CE7CD1">
        <w:trPr>
          <w:trHeight w:val="247"/>
        </w:trPr>
        <w:tc>
          <w:tcPr>
            <w:tcW w:w="6100" w:type="dxa"/>
            <w:gridSpan w:val="10"/>
            <w:shd w:val="clear" w:color="auto" w:fill="auto"/>
            <w:vAlign w:val="center"/>
            <w:hideMark/>
          </w:tcPr>
          <w:p w14:paraId="0EBB73D7" w14:textId="77777777" w:rsidR="00875B77" w:rsidRPr="00046491" w:rsidRDefault="00875B77" w:rsidP="00CE7CD1">
            <w:pPr>
              <w:suppressAutoHyphens w:val="0"/>
              <w:rPr>
                <w:b/>
                <w:bCs/>
                <w:color w:val="000000"/>
                <w:sz w:val="20"/>
                <w:szCs w:val="20"/>
                <w:lang w:val="en-US" w:eastAsia="en-US"/>
              </w:rPr>
            </w:pPr>
            <w:r w:rsidRPr="00046491">
              <w:rPr>
                <w:b/>
                <w:bCs/>
                <w:color w:val="000000"/>
                <w:sz w:val="20"/>
                <w:szCs w:val="20"/>
                <w:lang w:val="en-US" w:eastAsia="en-US"/>
              </w:rPr>
              <w:t>Spearman's Correlations</w:t>
            </w:r>
          </w:p>
        </w:tc>
      </w:tr>
      <w:tr w:rsidR="00875B77" w:rsidRPr="00046491" w14:paraId="674937DB" w14:textId="77777777" w:rsidTr="00CE7CD1">
        <w:trPr>
          <w:trHeight w:val="175"/>
        </w:trPr>
        <w:tc>
          <w:tcPr>
            <w:tcW w:w="1822" w:type="dxa"/>
            <w:gridSpan w:val="2"/>
            <w:shd w:val="clear" w:color="auto" w:fill="auto"/>
            <w:vAlign w:val="center"/>
            <w:hideMark/>
          </w:tcPr>
          <w:p w14:paraId="6707A443" w14:textId="77777777" w:rsidR="00875B77" w:rsidRPr="00046491" w:rsidRDefault="00875B77" w:rsidP="00CE7CD1">
            <w:pPr>
              <w:suppressAutoHyphens w:val="0"/>
              <w:rPr>
                <w:b/>
                <w:bCs/>
                <w:color w:val="000000"/>
                <w:sz w:val="20"/>
                <w:szCs w:val="20"/>
                <w:lang w:val="en-US" w:eastAsia="en-US"/>
              </w:rPr>
            </w:pPr>
          </w:p>
        </w:tc>
        <w:tc>
          <w:tcPr>
            <w:tcW w:w="266" w:type="dxa"/>
            <w:shd w:val="clear" w:color="auto" w:fill="auto"/>
            <w:vAlign w:val="center"/>
            <w:hideMark/>
          </w:tcPr>
          <w:p w14:paraId="2B357F99" w14:textId="77777777" w:rsidR="00875B77" w:rsidRPr="00046491" w:rsidRDefault="00875B77" w:rsidP="00CE7CD1">
            <w:pPr>
              <w:suppressAutoHyphens w:val="0"/>
              <w:jc w:val="center"/>
              <w:rPr>
                <w:sz w:val="20"/>
                <w:szCs w:val="20"/>
                <w:lang w:val="en-US" w:eastAsia="en-US"/>
              </w:rPr>
            </w:pPr>
          </w:p>
        </w:tc>
        <w:tc>
          <w:tcPr>
            <w:tcW w:w="820" w:type="dxa"/>
            <w:gridSpan w:val="2"/>
            <w:shd w:val="clear" w:color="auto" w:fill="auto"/>
            <w:vAlign w:val="center"/>
            <w:hideMark/>
          </w:tcPr>
          <w:p w14:paraId="3E6CE194" w14:textId="77777777" w:rsidR="00875B77" w:rsidRPr="00046491" w:rsidRDefault="00875B77" w:rsidP="00CE7CD1">
            <w:pPr>
              <w:suppressAutoHyphens w:val="0"/>
              <w:jc w:val="center"/>
              <w:rPr>
                <w:sz w:val="20"/>
                <w:szCs w:val="20"/>
                <w:lang w:val="en-US" w:eastAsia="en-US"/>
              </w:rPr>
            </w:pPr>
          </w:p>
        </w:tc>
        <w:tc>
          <w:tcPr>
            <w:tcW w:w="1575" w:type="dxa"/>
            <w:gridSpan w:val="3"/>
            <w:shd w:val="clear" w:color="auto" w:fill="auto"/>
            <w:vAlign w:val="center"/>
            <w:hideMark/>
          </w:tcPr>
          <w:p w14:paraId="7216D22A" w14:textId="77777777" w:rsidR="00875B77" w:rsidRPr="00046491" w:rsidRDefault="00875B77" w:rsidP="00CE7CD1">
            <w:pPr>
              <w:suppressAutoHyphens w:val="0"/>
              <w:jc w:val="center"/>
              <w:rPr>
                <w:b/>
                <w:bCs/>
                <w:color w:val="000000"/>
                <w:sz w:val="20"/>
                <w:szCs w:val="20"/>
                <w:lang w:val="en-US" w:eastAsia="en-US"/>
              </w:rPr>
            </w:pPr>
            <w:r w:rsidRPr="00046491">
              <w:rPr>
                <w:b/>
                <w:bCs/>
                <w:color w:val="000000"/>
                <w:sz w:val="20"/>
                <w:szCs w:val="20"/>
                <w:lang w:val="en-US" w:eastAsia="en-US"/>
              </w:rPr>
              <w:t>Spearman's rho</w:t>
            </w:r>
          </w:p>
        </w:tc>
        <w:tc>
          <w:tcPr>
            <w:tcW w:w="1617" w:type="dxa"/>
            <w:gridSpan w:val="2"/>
            <w:shd w:val="clear" w:color="auto" w:fill="auto"/>
            <w:vAlign w:val="center"/>
            <w:hideMark/>
          </w:tcPr>
          <w:p w14:paraId="70898892" w14:textId="77777777" w:rsidR="00875B77" w:rsidRPr="00046491" w:rsidRDefault="00875B77" w:rsidP="00CE7CD1">
            <w:pPr>
              <w:suppressAutoHyphens w:val="0"/>
              <w:jc w:val="center"/>
              <w:rPr>
                <w:b/>
                <w:bCs/>
                <w:color w:val="000000"/>
                <w:sz w:val="20"/>
                <w:szCs w:val="20"/>
                <w:lang w:val="en-US" w:eastAsia="en-US"/>
              </w:rPr>
            </w:pPr>
            <w:r w:rsidRPr="00046491">
              <w:rPr>
                <w:b/>
                <w:bCs/>
                <w:color w:val="000000"/>
                <w:sz w:val="20"/>
                <w:szCs w:val="20"/>
                <w:lang w:val="en-US" w:eastAsia="en-US"/>
              </w:rPr>
              <w:t xml:space="preserve">         p</w:t>
            </w:r>
          </w:p>
        </w:tc>
      </w:tr>
      <w:tr w:rsidR="00875B77" w:rsidRPr="00046491" w14:paraId="478F8365" w14:textId="77777777" w:rsidTr="00CE7CD1">
        <w:trPr>
          <w:trHeight w:val="301"/>
        </w:trPr>
        <w:tc>
          <w:tcPr>
            <w:tcW w:w="1556" w:type="dxa"/>
            <w:shd w:val="clear" w:color="auto" w:fill="auto"/>
            <w:vAlign w:val="center"/>
            <w:hideMark/>
          </w:tcPr>
          <w:p w14:paraId="7EF0BF45" w14:textId="77777777" w:rsidR="00875B77" w:rsidRPr="00046491" w:rsidRDefault="00875B77" w:rsidP="00CE7CD1">
            <w:pPr>
              <w:suppressAutoHyphens w:val="0"/>
              <w:rPr>
                <w:color w:val="000000"/>
                <w:sz w:val="20"/>
                <w:szCs w:val="20"/>
                <w:lang w:val="en-US" w:eastAsia="en-US"/>
              </w:rPr>
            </w:pPr>
            <w:proofErr w:type="spellStart"/>
            <w:r w:rsidRPr="00046491">
              <w:rPr>
                <w:color w:val="000000"/>
                <w:sz w:val="20"/>
                <w:szCs w:val="20"/>
                <w:lang w:val="en-US" w:eastAsia="en-US"/>
              </w:rPr>
              <w:t>Kebersyukuran</w:t>
            </w:r>
            <w:proofErr w:type="spellEnd"/>
          </w:p>
        </w:tc>
        <w:tc>
          <w:tcPr>
            <w:tcW w:w="266" w:type="dxa"/>
            <w:shd w:val="clear" w:color="auto" w:fill="auto"/>
            <w:vAlign w:val="center"/>
            <w:hideMark/>
          </w:tcPr>
          <w:p w14:paraId="74E6BDCA" w14:textId="77777777" w:rsidR="00875B77" w:rsidRPr="00046491" w:rsidRDefault="00875B77" w:rsidP="00CE7CD1">
            <w:pPr>
              <w:suppressAutoHyphens w:val="0"/>
              <w:rPr>
                <w:color w:val="000000"/>
                <w:sz w:val="20"/>
                <w:szCs w:val="20"/>
                <w:lang w:val="en-US" w:eastAsia="en-US"/>
              </w:rPr>
            </w:pPr>
            <w:r w:rsidRPr="00046491">
              <w:rPr>
                <w:color w:val="000000"/>
                <w:sz w:val="20"/>
                <w:szCs w:val="20"/>
                <w:lang w:val="en-US" w:eastAsia="en-US"/>
              </w:rPr>
              <w:t> </w:t>
            </w:r>
          </w:p>
        </w:tc>
        <w:tc>
          <w:tcPr>
            <w:tcW w:w="266" w:type="dxa"/>
            <w:shd w:val="clear" w:color="auto" w:fill="auto"/>
            <w:vAlign w:val="center"/>
            <w:hideMark/>
          </w:tcPr>
          <w:p w14:paraId="530BD4CF" w14:textId="77777777" w:rsidR="00875B77" w:rsidRPr="00046491" w:rsidRDefault="00875B77" w:rsidP="00CE7CD1">
            <w:pPr>
              <w:suppressAutoHyphens w:val="0"/>
              <w:rPr>
                <w:color w:val="000000"/>
                <w:sz w:val="20"/>
                <w:szCs w:val="20"/>
                <w:lang w:val="en-US" w:eastAsia="en-US"/>
              </w:rPr>
            </w:pPr>
            <w:r w:rsidRPr="00046491">
              <w:rPr>
                <w:color w:val="000000"/>
                <w:sz w:val="20"/>
                <w:szCs w:val="20"/>
                <w:lang w:val="en-US" w:eastAsia="en-US"/>
              </w:rPr>
              <w:t> </w:t>
            </w:r>
          </w:p>
        </w:tc>
        <w:tc>
          <w:tcPr>
            <w:tcW w:w="670" w:type="dxa"/>
            <w:shd w:val="clear" w:color="auto" w:fill="auto"/>
            <w:vAlign w:val="center"/>
            <w:hideMark/>
          </w:tcPr>
          <w:p w14:paraId="07EFEEBB" w14:textId="77777777" w:rsidR="00875B77" w:rsidRPr="00046491" w:rsidRDefault="00875B77" w:rsidP="00CE7CD1">
            <w:pPr>
              <w:suppressAutoHyphens w:val="0"/>
              <w:rPr>
                <w:color w:val="000000"/>
                <w:sz w:val="20"/>
                <w:szCs w:val="20"/>
                <w:lang w:val="en-US" w:eastAsia="en-US"/>
              </w:rPr>
            </w:pPr>
            <w:r w:rsidRPr="00046491">
              <w:rPr>
                <w:color w:val="000000"/>
                <w:sz w:val="20"/>
                <w:szCs w:val="20"/>
                <w:lang w:val="en-US" w:eastAsia="en-US"/>
              </w:rPr>
              <w:t>SWB</w:t>
            </w:r>
          </w:p>
        </w:tc>
        <w:tc>
          <w:tcPr>
            <w:tcW w:w="236" w:type="dxa"/>
            <w:gridSpan w:val="2"/>
            <w:shd w:val="clear" w:color="auto" w:fill="auto"/>
            <w:vAlign w:val="center"/>
            <w:hideMark/>
          </w:tcPr>
          <w:p w14:paraId="1AA63422" w14:textId="77777777" w:rsidR="00875B77" w:rsidRPr="00046491" w:rsidRDefault="00875B77" w:rsidP="00CE7CD1">
            <w:pPr>
              <w:suppressAutoHyphens w:val="0"/>
              <w:rPr>
                <w:color w:val="000000"/>
                <w:sz w:val="20"/>
                <w:szCs w:val="20"/>
                <w:lang w:val="en-US" w:eastAsia="en-US"/>
              </w:rPr>
            </w:pPr>
            <w:r w:rsidRPr="00046491">
              <w:rPr>
                <w:color w:val="000000"/>
                <w:sz w:val="20"/>
                <w:szCs w:val="20"/>
                <w:lang w:val="en-US" w:eastAsia="en-US"/>
              </w:rPr>
              <w:t> </w:t>
            </w:r>
          </w:p>
        </w:tc>
        <w:tc>
          <w:tcPr>
            <w:tcW w:w="1049" w:type="dxa"/>
            <w:shd w:val="clear" w:color="auto" w:fill="auto"/>
            <w:vAlign w:val="center"/>
            <w:hideMark/>
          </w:tcPr>
          <w:p w14:paraId="752AB8AA" w14:textId="77777777" w:rsidR="00875B77" w:rsidRPr="00046491" w:rsidRDefault="00875B77" w:rsidP="00CE7CD1">
            <w:pPr>
              <w:suppressAutoHyphens w:val="0"/>
              <w:jc w:val="right"/>
              <w:rPr>
                <w:color w:val="000000"/>
                <w:sz w:val="20"/>
                <w:szCs w:val="20"/>
                <w:lang w:val="en-US" w:eastAsia="en-US"/>
              </w:rPr>
            </w:pPr>
            <w:r w:rsidRPr="00046491">
              <w:rPr>
                <w:color w:val="000000"/>
                <w:sz w:val="20"/>
                <w:szCs w:val="20"/>
                <w:lang w:val="en-US" w:eastAsia="en-US"/>
              </w:rPr>
              <w:t>0.789</w:t>
            </w:r>
          </w:p>
        </w:tc>
        <w:tc>
          <w:tcPr>
            <w:tcW w:w="440" w:type="dxa"/>
            <w:shd w:val="clear" w:color="auto" w:fill="auto"/>
            <w:vAlign w:val="center"/>
            <w:hideMark/>
          </w:tcPr>
          <w:p w14:paraId="02FB5A6E" w14:textId="77777777" w:rsidR="00875B77" w:rsidRPr="00046491" w:rsidRDefault="00875B77" w:rsidP="00CE7CD1">
            <w:pPr>
              <w:suppressAutoHyphens w:val="0"/>
              <w:rPr>
                <w:color w:val="000000"/>
                <w:sz w:val="20"/>
                <w:szCs w:val="20"/>
                <w:lang w:val="en-US" w:eastAsia="en-US"/>
              </w:rPr>
            </w:pPr>
            <w:r w:rsidRPr="00046491">
              <w:rPr>
                <w:color w:val="000000"/>
                <w:sz w:val="20"/>
                <w:szCs w:val="20"/>
                <w:lang w:val="en-US" w:eastAsia="en-US"/>
              </w:rPr>
              <w:t> </w:t>
            </w:r>
          </w:p>
        </w:tc>
        <w:tc>
          <w:tcPr>
            <w:tcW w:w="766" w:type="dxa"/>
            <w:shd w:val="clear" w:color="auto" w:fill="auto"/>
            <w:vAlign w:val="center"/>
            <w:hideMark/>
          </w:tcPr>
          <w:p w14:paraId="7FC8ED6C" w14:textId="77777777" w:rsidR="00875B77" w:rsidRPr="00046491" w:rsidRDefault="00875B77" w:rsidP="00CE7CD1">
            <w:pPr>
              <w:suppressAutoHyphens w:val="0"/>
              <w:jc w:val="right"/>
              <w:rPr>
                <w:color w:val="000000"/>
                <w:sz w:val="20"/>
                <w:szCs w:val="20"/>
                <w:lang w:val="en-US" w:eastAsia="en-US"/>
              </w:rPr>
            </w:pPr>
          </w:p>
        </w:tc>
        <w:tc>
          <w:tcPr>
            <w:tcW w:w="851" w:type="dxa"/>
            <w:shd w:val="clear" w:color="auto" w:fill="auto"/>
            <w:vAlign w:val="center"/>
            <w:hideMark/>
          </w:tcPr>
          <w:p w14:paraId="5A4942AB" w14:textId="77777777" w:rsidR="00875B77" w:rsidRPr="00046491" w:rsidRDefault="00875B77" w:rsidP="00CE7CD1">
            <w:pPr>
              <w:suppressAutoHyphens w:val="0"/>
              <w:rPr>
                <w:color w:val="000000"/>
                <w:sz w:val="20"/>
                <w:szCs w:val="20"/>
                <w:lang w:val="en-US" w:eastAsia="en-US"/>
              </w:rPr>
            </w:pPr>
            <w:r w:rsidRPr="00046491">
              <w:rPr>
                <w:color w:val="000000"/>
                <w:sz w:val="20"/>
                <w:szCs w:val="20"/>
                <w:lang w:val="en-US" w:eastAsia="en-US"/>
              </w:rPr>
              <w:t>&lt; .001</w:t>
            </w:r>
          </w:p>
        </w:tc>
      </w:tr>
    </w:tbl>
    <w:p w14:paraId="67B09B65" w14:textId="77777777" w:rsidR="00875B77" w:rsidRPr="00046491" w:rsidRDefault="00875B77" w:rsidP="00875B77">
      <w:pPr>
        <w:pStyle w:val="ListParagraph"/>
        <w:rPr>
          <w:b/>
          <w:bCs/>
          <w:sz w:val="20"/>
          <w:szCs w:val="20"/>
        </w:rPr>
      </w:pPr>
    </w:p>
    <w:p w14:paraId="7D466C7F" w14:textId="77777777" w:rsidR="00875B77" w:rsidRPr="00046491" w:rsidRDefault="00875B77" w:rsidP="00875B77">
      <w:pPr>
        <w:rPr>
          <w:sz w:val="20"/>
          <w:szCs w:val="20"/>
        </w:rPr>
      </w:pPr>
    </w:p>
    <w:p w14:paraId="11BD392E" w14:textId="77777777" w:rsidR="00875B77" w:rsidRPr="00046491" w:rsidRDefault="00875B77" w:rsidP="00875B77">
      <w:pPr>
        <w:ind w:firstLine="284"/>
        <w:jc w:val="both"/>
        <w:rPr>
          <w:sz w:val="20"/>
          <w:szCs w:val="20"/>
        </w:rPr>
      </w:pPr>
      <w:r w:rsidRPr="00046491">
        <w:rPr>
          <w:sz w:val="20"/>
          <w:szCs w:val="20"/>
        </w:rPr>
        <w:t xml:space="preserve">Tabel matriks </w:t>
      </w:r>
      <w:r w:rsidRPr="00046491">
        <w:rPr>
          <w:sz w:val="20"/>
          <w:szCs w:val="20"/>
          <w:lang w:val="en-US"/>
        </w:rPr>
        <w:t xml:space="preserve">spearman’s Correlation </w:t>
      </w:r>
      <w:proofErr w:type="spellStart"/>
      <w:r w:rsidRPr="00046491">
        <w:rPr>
          <w:sz w:val="20"/>
          <w:szCs w:val="20"/>
          <w:lang w:val="en-US"/>
        </w:rPr>
        <w:t>menunjukkan</w:t>
      </w:r>
      <w:proofErr w:type="spellEnd"/>
      <w:r w:rsidRPr="00046491">
        <w:rPr>
          <w:sz w:val="20"/>
          <w:szCs w:val="20"/>
          <w:lang w:val="en-US"/>
        </w:rPr>
        <w:t xml:space="preserve"> </w:t>
      </w:r>
      <w:proofErr w:type="spellStart"/>
      <w:r w:rsidRPr="00046491">
        <w:rPr>
          <w:sz w:val="20"/>
          <w:szCs w:val="20"/>
          <w:lang w:val="en-US"/>
        </w:rPr>
        <w:t>hasil</w:t>
      </w:r>
      <w:proofErr w:type="spellEnd"/>
      <w:r w:rsidRPr="00046491">
        <w:rPr>
          <w:sz w:val="20"/>
          <w:szCs w:val="20"/>
          <w:lang w:val="en-US"/>
        </w:rPr>
        <w:t xml:space="preserve"> </w:t>
      </w:r>
      <w:r w:rsidRPr="00046491">
        <w:rPr>
          <w:sz w:val="20"/>
          <w:szCs w:val="20"/>
        </w:rPr>
        <w:t>bahwa nilai koefisien korelasi r</w:t>
      </w:r>
      <w:r w:rsidRPr="00046491">
        <w:rPr>
          <w:sz w:val="20"/>
          <w:szCs w:val="20"/>
          <w:vertAlign w:val="subscript"/>
        </w:rPr>
        <w:t>x1y</w:t>
      </w:r>
      <w:r w:rsidRPr="00046491">
        <w:rPr>
          <w:sz w:val="20"/>
          <w:szCs w:val="20"/>
        </w:rPr>
        <w:t xml:space="preserve"> = </w:t>
      </w:r>
      <w:r w:rsidRPr="00046491">
        <w:rPr>
          <w:sz w:val="20"/>
          <w:szCs w:val="20"/>
          <w:lang w:val="en-US"/>
        </w:rPr>
        <w:t xml:space="preserve">0.789 </w:t>
      </w:r>
      <w:r w:rsidRPr="00046491">
        <w:rPr>
          <w:sz w:val="20"/>
          <w:szCs w:val="20"/>
        </w:rPr>
        <w:t xml:space="preserve">dengan nilai p </w:t>
      </w:r>
      <w:r w:rsidRPr="00046491">
        <w:rPr>
          <w:sz w:val="20"/>
          <w:szCs w:val="20"/>
          <w:lang w:val="en-US"/>
        </w:rPr>
        <w:t>&lt; 0.001</w:t>
      </w:r>
      <w:r w:rsidRPr="00046491">
        <w:rPr>
          <w:sz w:val="20"/>
          <w:szCs w:val="20"/>
        </w:rPr>
        <w:t xml:space="preserve">. Maka dapat diartikan adanya hubungan </w:t>
      </w:r>
      <w:r w:rsidRPr="00046491">
        <w:rPr>
          <w:sz w:val="20"/>
          <w:szCs w:val="20"/>
          <w:lang w:val="en-US"/>
        </w:rPr>
        <w:t xml:space="preserve"> </w:t>
      </w:r>
      <w:proofErr w:type="spellStart"/>
      <w:r w:rsidRPr="00046491">
        <w:rPr>
          <w:sz w:val="20"/>
          <w:szCs w:val="20"/>
          <w:lang w:val="en-US"/>
        </w:rPr>
        <w:t>positif</w:t>
      </w:r>
      <w:proofErr w:type="spellEnd"/>
      <w:r w:rsidRPr="00046491">
        <w:rPr>
          <w:sz w:val="20"/>
          <w:szCs w:val="20"/>
          <w:lang w:val="en-US"/>
        </w:rPr>
        <w:t xml:space="preserve"> </w:t>
      </w:r>
      <w:r w:rsidRPr="00046491">
        <w:rPr>
          <w:sz w:val="20"/>
          <w:szCs w:val="20"/>
        </w:rPr>
        <w:t xml:space="preserve">antara </w:t>
      </w:r>
      <w:proofErr w:type="spellStart"/>
      <w:r w:rsidRPr="00046491">
        <w:rPr>
          <w:sz w:val="20"/>
          <w:szCs w:val="20"/>
          <w:lang w:val="en-US"/>
        </w:rPr>
        <w:t>kebersyukuran</w:t>
      </w:r>
      <w:proofErr w:type="spellEnd"/>
      <w:r w:rsidRPr="00046491">
        <w:rPr>
          <w:sz w:val="20"/>
          <w:szCs w:val="20"/>
          <w:lang w:val="en-US"/>
        </w:rPr>
        <w:t xml:space="preserve"> </w:t>
      </w:r>
      <w:r w:rsidRPr="00046491">
        <w:rPr>
          <w:sz w:val="20"/>
          <w:szCs w:val="20"/>
        </w:rPr>
        <w:t xml:space="preserve">dengan </w:t>
      </w:r>
      <w:r w:rsidRPr="00046491">
        <w:rPr>
          <w:i/>
          <w:iCs/>
          <w:sz w:val="20"/>
          <w:szCs w:val="20"/>
          <w:lang w:val="en-US"/>
        </w:rPr>
        <w:t xml:space="preserve">subjective Well Being. </w:t>
      </w:r>
      <w:proofErr w:type="spellStart"/>
      <w:r w:rsidRPr="00046491">
        <w:rPr>
          <w:sz w:val="20"/>
          <w:szCs w:val="20"/>
          <w:lang w:val="en-US"/>
        </w:rPr>
        <w:t>Semakin</w:t>
      </w:r>
      <w:proofErr w:type="spellEnd"/>
      <w:r w:rsidRPr="00046491">
        <w:rPr>
          <w:sz w:val="20"/>
          <w:szCs w:val="20"/>
          <w:lang w:val="en-US"/>
        </w:rPr>
        <w:t xml:space="preserve"> </w:t>
      </w:r>
      <w:proofErr w:type="spellStart"/>
      <w:r w:rsidRPr="00046491">
        <w:rPr>
          <w:sz w:val="20"/>
          <w:szCs w:val="20"/>
          <w:lang w:val="en-US"/>
        </w:rPr>
        <w:t>tinggi</w:t>
      </w:r>
      <w:proofErr w:type="spellEnd"/>
      <w:r w:rsidRPr="00046491">
        <w:rPr>
          <w:sz w:val="20"/>
          <w:szCs w:val="20"/>
          <w:lang w:val="en-US"/>
        </w:rPr>
        <w:t xml:space="preserve"> </w:t>
      </w:r>
      <w:proofErr w:type="spellStart"/>
      <w:r w:rsidRPr="00046491">
        <w:rPr>
          <w:sz w:val="20"/>
          <w:szCs w:val="20"/>
          <w:lang w:val="en-US"/>
        </w:rPr>
        <w:t>tingkat</w:t>
      </w:r>
      <w:proofErr w:type="spellEnd"/>
      <w:r w:rsidRPr="00046491">
        <w:rPr>
          <w:sz w:val="20"/>
          <w:szCs w:val="20"/>
          <w:lang w:val="en-US"/>
        </w:rPr>
        <w:t xml:space="preserve"> </w:t>
      </w:r>
      <w:proofErr w:type="spellStart"/>
      <w:r w:rsidRPr="00046491">
        <w:rPr>
          <w:sz w:val="20"/>
          <w:szCs w:val="20"/>
          <w:lang w:val="en-US"/>
        </w:rPr>
        <w:t>kebersyukuran</w:t>
      </w:r>
      <w:proofErr w:type="spellEnd"/>
      <w:r w:rsidRPr="00046491">
        <w:rPr>
          <w:sz w:val="20"/>
          <w:szCs w:val="20"/>
          <w:lang w:val="en-US"/>
        </w:rPr>
        <w:t xml:space="preserve"> yang </w:t>
      </w:r>
      <w:proofErr w:type="spellStart"/>
      <w:r w:rsidRPr="00046491">
        <w:rPr>
          <w:sz w:val="20"/>
          <w:szCs w:val="20"/>
          <w:lang w:val="en-US"/>
        </w:rPr>
        <w:t>dimiliki</w:t>
      </w:r>
      <w:proofErr w:type="spellEnd"/>
      <w:r w:rsidRPr="00046491">
        <w:rPr>
          <w:sz w:val="20"/>
          <w:szCs w:val="20"/>
          <w:lang w:val="en-US"/>
        </w:rPr>
        <w:t xml:space="preserve"> oleh </w:t>
      </w:r>
      <w:proofErr w:type="spellStart"/>
      <w:r w:rsidRPr="00046491">
        <w:rPr>
          <w:sz w:val="20"/>
          <w:szCs w:val="20"/>
          <w:lang w:val="en-US"/>
        </w:rPr>
        <w:t>Ibu</w:t>
      </w:r>
      <w:proofErr w:type="spellEnd"/>
      <w:r w:rsidRPr="00046491">
        <w:rPr>
          <w:sz w:val="20"/>
          <w:szCs w:val="20"/>
          <w:lang w:val="en-US"/>
        </w:rPr>
        <w:t xml:space="preserve"> </w:t>
      </w:r>
      <w:proofErr w:type="spellStart"/>
      <w:r w:rsidRPr="00046491">
        <w:rPr>
          <w:sz w:val="20"/>
          <w:szCs w:val="20"/>
          <w:lang w:val="en-US"/>
        </w:rPr>
        <w:t>bekerja</w:t>
      </w:r>
      <w:proofErr w:type="spellEnd"/>
      <w:r w:rsidRPr="00046491">
        <w:rPr>
          <w:sz w:val="20"/>
          <w:szCs w:val="20"/>
          <w:lang w:val="en-US"/>
        </w:rPr>
        <w:t xml:space="preserve"> </w:t>
      </w:r>
      <w:proofErr w:type="spellStart"/>
      <w:r w:rsidRPr="00046491">
        <w:rPr>
          <w:sz w:val="20"/>
          <w:szCs w:val="20"/>
          <w:lang w:val="en-US"/>
        </w:rPr>
        <w:t>maka</w:t>
      </w:r>
      <w:proofErr w:type="spellEnd"/>
      <w:r w:rsidRPr="00046491">
        <w:rPr>
          <w:sz w:val="20"/>
          <w:szCs w:val="20"/>
          <w:lang w:val="en-US"/>
        </w:rPr>
        <w:t xml:space="preserve"> </w:t>
      </w:r>
      <w:proofErr w:type="spellStart"/>
      <w:r w:rsidRPr="00046491">
        <w:rPr>
          <w:sz w:val="20"/>
          <w:szCs w:val="20"/>
          <w:lang w:val="en-US"/>
        </w:rPr>
        <w:t>tingkat</w:t>
      </w:r>
      <w:proofErr w:type="spellEnd"/>
      <w:r w:rsidRPr="00046491">
        <w:rPr>
          <w:sz w:val="20"/>
          <w:szCs w:val="20"/>
          <w:lang w:val="en-US"/>
        </w:rPr>
        <w:t xml:space="preserve"> </w:t>
      </w:r>
      <w:r w:rsidRPr="00046491">
        <w:rPr>
          <w:i/>
          <w:iCs/>
          <w:sz w:val="20"/>
          <w:szCs w:val="20"/>
          <w:lang w:val="en-US"/>
        </w:rPr>
        <w:t xml:space="preserve">subjective </w:t>
      </w:r>
      <w:proofErr w:type="spellStart"/>
      <w:r w:rsidRPr="00046491">
        <w:rPr>
          <w:i/>
          <w:iCs/>
          <w:sz w:val="20"/>
          <w:szCs w:val="20"/>
          <w:lang w:val="en-US"/>
        </w:rPr>
        <w:t>well being</w:t>
      </w:r>
      <w:proofErr w:type="spellEnd"/>
      <w:r w:rsidRPr="00046491">
        <w:rPr>
          <w:sz w:val="20"/>
          <w:szCs w:val="20"/>
          <w:lang w:val="en-US"/>
        </w:rPr>
        <w:t xml:space="preserve"> </w:t>
      </w:r>
      <w:proofErr w:type="spellStart"/>
      <w:r w:rsidRPr="00046491">
        <w:rPr>
          <w:sz w:val="20"/>
          <w:szCs w:val="20"/>
          <w:lang w:val="en-US"/>
        </w:rPr>
        <w:t>Ibu</w:t>
      </w:r>
      <w:proofErr w:type="spellEnd"/>
      <w:r w:rsidRPr="00046491">
        <w:rPr>
          <w:sz w:val="20"/>
          <w:szCs w:val="20"/>
          <w:lang w:val="en-US"/>
        </w:rPr>
        <w:t xml:space="preserve"> </w:t>
      </w:r>
      <w:proofErr w:type="spellStart"/>
      <w:r w:rsidRPr="00046491">
        <w:rPr>
          <w:sz w:val="20"/>
          <w:szCs w:val="20"/>
          <w:lang w:val="en-US"/>
        </w:rPr>
        <w:t>bekerja</w:t>
      </w:r>
      <w:proofErr w:type="spellEnd"/>
      <w:r w:rsidRPr="00046491">
        <w:rPr>
          <w:sz w:val="20"/>
          <w:szCs w:val="20"/>
          <w:lang w:val="en-US"/>
        </w:rPr>
        <w:t xml:space="preserve"> juga </w:t>
      </w:r>
      <w:proofErr w:type="spellStart"/>
      <w:r w:rsidRPr="00046491">
        <w:rPr>
          <w:sz w:val="20"/>
          <w:szCs w:val="20"/>
          <w:lang w:val="en-US"/>
        </w:rPr>
        <w:t>semaking</w:t>
      </w:r>
      <w:proofErr w:type="spellEnd"/>
      <w:r w:rsidRPr="00046491">
        <w:rPr>
          <w:sz w:val="20"/>
          <w:szCs w:val="20"/>
          <w:lang w:val="en-US"/>
        </w:rPr>
        <w:t xml:space="preserve"> </w:t>
      </w:r>
      <w:proofErr w:type="spellStart"/>
      <w:r w:rsidRPr="00046491">
        <w:rPr>
          <w:sz w:val="20"/>
          <w:szCs w:val="20"/>
          <w:lang w:val="en-US"/>
        </w:rPr>
        <w:t>tinggi</w:t>
      </w:r>
      <w:proofErr w:type="spellEnd"/>
      <w:r w:rsidRPr="00046491">
        <w:rPr>
          <w:sz w:val="20"/>
          <w:szCs w:val="20"/>
          <w:lang w:val="en-US"/>
        </w:rPr>
        <w:t>.</w:t>
      </w:r>
    </w:p>
    <w:p w14:paraId="234742B3" w14:textId="77777777" w:rsidR="00875B77" w:rsidRPr="00046491" w:rsidRDefault="00875B77" w:rsidP="00875B77">
      <w:pPr>
        <w:ind w:firstLine="284"/>
        <w:jc w:val="both"/>
        <w:rPr>
          <w:sz w:val="20"/>
          <w:szCs w:val="20"/>
          <w:lang w:val="en-US"/>
        </w:rPr>
      </w:pPr>
    </w:p>
    <w:p w14:paraId="7FD68E36" w14:textId="77777777" w:rsidR="00875B77" w:rsidRPr="00046491" w:rsidRDefault="00875B77" w:rsidP="00875B77">
      <w:pPr>
        <w:pStyle w:val="ListParagraph"/>
        <w:numPr>
          <w:ilvl w:val="0"/>
          <w:numId w:val="5"/>
        </w:numPr>
        <w:jc w:val="both"/>
        <w:rPr>
          <w:b/>
          <w:bCs/>
          <w:sz w:val="20"/>
          <w:szCs w:val="20"/>
          <w:lang w:val="en-US"/>
        </w:rPr>
      </w:pPr>
      <w:proofErr w:type="spellStart"/>
      <w:r w:rsidRPr="00046491">
        <w:rPr>
          <w:b/>
          <w:bCs/>
          <w:sz w:val="20"/>
          <w:szCs w:val="20"/>
          <w:lang w:val="en-US"/>
        </w:rPr>
        <w:t>Kategorisasi</w:t>
      </w:r>
      <w:proofErr w:type="spellEnd"/>
    </w:p>
    <w:p w14:paraId="651AAEDE" w14:textId="77777777" w:rsidR="00875B77" w:rsidRPr="00046491" w:rsidRDefault="00875B77" w:rsidP="00875B77">
      <w:pPr>
        <w:pStyle w:val="ListParagraph"/>
        <w:jc w:val="center"/>
        <w:rPr>
          <w:sz w:val="20"/>
          <w:szCs w:val="20"/>
          <w:lang w:val="en-US"/>
        </w:rPr>
      </w:pPr>
      <w:proofErr w:type="spellStart"/>
      <w:r w:rsidRPr="00046491">
        <w:rPr>
          <w:b/>
          <w:bCs/>
          <w:sz w:val="20"/>
          <w:szCs w:val="20"/>
          <w:lang w:val="en-US"/>
        </w:rPr>
        <w:t>Tabel</w:t>
      </w:r>
      <w:proofErr w:type="spellEnd"/>
      <w:r w:rsidRPr="00046491">
        <w:rPr>
          <w:b/>
          <w:bCs/>
          <w:sz w:val="20"/>
          <w:szCs w:val="20"/>
          <w:lang w:val="en-US"/>
        </w:rPr>
        <w:t xml:space="preserve"> </w:t>
      </w:r>
      <w:proofErr w:type="gramStart"/>
      <w:r w:rsidRPr="00046491">
        <w:rPr>
          <w:b/>
          <w:bCs/>
          <w:sz w:val="20"/>
          <w:szCs w:val="20"/>
          <w:lang w:val="en-US"/>
        </w:rPr>
        <w:t>4</w:t>
      </w:r>
      <w:r w:rsidRPr="00046491">
        <w:rPr>
          <w:sz w:val="20"/>
          <w:szCs w:val="20"/>
          <w:lang w:val="en-US"/>
        </w:rPr>
        <w:t>.Kategorisasi</w:t>
      </w:r>
      <w:proofErr w:type="gramEnd"/>
      <w:r w:rsidRPr="00046491">
        <w:rPr>
          <w:sz w:val="20"/>
          <w:szCs w:val="20"/>
          <w:lang w:val="en-US"/>
        </w:rPr>
        <w:t xml:space="preserve"> </w:t>
      </w:r>
    </w:p>
    <w:p w14:paraId="4BB3613A" w14:textId="77777777" w:rsidR="00875B77" w:rsidRPr="00046491" w:rsidRDefault="00875B77" w:rsidP="00875B77">
      <w:pPr>
        <w:pStyle w:val="ListParagraph"/>
        <w:jc w:val="center"/>
        <w:rPr>
          <w:sz w:val="20"/>
          <w:szCs w:val="20"/>
          <w:lang w:val="en-US"/>
        </w:rPr>
      </w:pPr>
    </w:p>
    <w:p w14:paraId="3BA5BB19" w14:textId="77777777" w:rsidR="00875B77" w:rsidRPr="00046491" w:rsidRDefault="00875B77" w:rsidP="00875B77">
      <w:pPr>
        <w:pStyle w:val="ListParagraph"/>
        <w:jc w:val="both"/>
        <w:rPr>
          <w:sz w:val="20"/>
          <w:szCs w:val="20"/>
          <w:lang w:val="en-US"/>
        </w:rPr>
      </w:pPr>
    </w:p>
    <w:tbl>
      <w:tblPr>
        <w:tblW w:w="5540" w:type="dxa"/>
        <w:tblInd w:w="2307" w:type="dxa"/>
        <w:tblLook w:val="04A0" w:firstRow="1" w:lastRow="0" w:firstColumn="1" w:lastColumn="0" w:noHBand="0" w:noVBand="1"/>
      </w:tblPr>
      <w:tblGrid>
        <w:gridCol w:w="1700"/>
        <w:gridCol w:w="960"/>
        <w:gridCol w:w="960"/>
        <w:gridCol w:w="960"/>
        <w:gridCol w:w="960"/>
      </w:tblGrid>
      <w:tr w:rsidR="00875B77" w:rsidRPr="00046491" w14:paraId="624B66D2" w14:textId="77777777" w:rsidTr="00CE7CD1">
        <w:trPr>
          <w:trHeight w:val="67"/>
        </w:trPr>
        <w:tc>
          <w:tcPr>
            <w:tcW w:w="1700" w:type="dxa"/>
            <w:vMerge w:val="restart"/>
            <w:tcBorders>
              <w:top w:val="single" w:sz="2" w:space="0" w:color="auto"/>
              <w:bottom w:val="single" w:sz="2" w:space="0" w:color="auto"/>
            </w:tcBorders>
            <w:shd w:val="clear" w:color="auto" w:fill="auto"/>
            <w:vAlign w:val="center"/>
            <w:hideMark/>
          </w:tcPr>
          <w:p w14:paraId="60077D6E" w14:textId="77777777" w:rsidR="00875B77" w:rsidRPr="00046491" w:rsidRDefault="00875B77" w:rsidP="00CE7CD1">
            <w:pPr>
              <w:suppressAutoHyphens w:val="0"/>
              <w:jc w:val="center"/>
              <w:rPr>
                <w:color w:val="000000"/>
                <w:sz w:val="20"/>
                <w:szCs w:val="20"/>
                <w:lang w:val="en-US" w:eastAsia="en-US"/>
              </w:rPr>
            </w:pPr>
            <w:proofErr w:type="spellStart"/>
            <w:r w:rsidRPr="00046491">
              <w:rPr>
                <w:color w:val="000000"/>
                <w:sz w:val="20"/>
                <w:szCs w:val="20"/>
                <w:lang w:val="en-US" w:eastAsia="en-US"/>
              </w:rPr>
              <w:t>Kategorisasi</w:t>
            </w:r>
            <w:proofErr w:type="spellEnd"/>
            <w:r w:rsidRPr="00046491">
              <w:rPr>
                <w:color w:val="000000"/>
                <w:sz w:val="20"/>
                <w:szCs w:val="20"/>
                <w:lang w:val="en-US" w:eastAsia="en-US"/>
              </w:rPr>
              <w:t xml:space="preserve"> </w:t>
            </w:r>
          </w:p>
        </w:tc>
        <w:tc>
          <w:tcPr>
            <w:tcW w:w="1920" w:type="dxa"/>
            <w:gridSpan w:val="2"/>
            <w:tcBorders>
              <w:top w:val="single" w:sz="2" w:space="0" w:color="auto"/>
              <w:bottom w:val="single" w:sz="2" w:space="0" w:color="auto"/>
            </w:tcBorders>
            <w:shd w:val="clear" w:color="auto" w:fill="auto"/>
            <w:vAlign w:val="center"/>
            <w:hideMark/>
          </w:tcPr>
          <w:p w14:paraId="1A63CC84" w14:textId="77777777" w:rsidR="00875B77" w:rsidRPr="00046491" w:rsidRDefault="00875B77" w:rsidP="00CE7CD1">
            <w:pPr>
              <w:suppressAutoHyphens w:val="0"/>
              <w:jc w:val="center"/>
              <w:rPr>
                <w:color w:val="000000"/>
                <w:sz w:val="20"/>
                <w:szCs w:val="20"/>
                <w:lang w:val="en-US" w:eastAsia="en-US"/>
              </w:rPr>
            </w:pPr>
            <w:proofErr w:type="spellStart"/>
            <w:r w:rsidRPr="00046491">
              <w:rPr>
                <w:color w:val="000000"/>
                <w:sz w:val="20"/>
                <w:szCs w:val="20"/>
                <w:lang w:val="en-US" w:eastAsia="en-US"/>
              </w:rPr>
              <w:t>Kebersyukuran</w:t>
            </w:r>
            <w:proofErr w:type="spellEnd"/>
          </w:p>
        </w:tc>
        <w:tc>
          <w:tcPr>
            <w:tcW w:w="1920" w:type="dxa"/>
            <w:gridSpan w:val="2"/>
            <w:tcBorders>
              <w:top w:val="single" w:sz="2" w:space="0" w:color="auto"/>
              <w:bottom w:val="single" w:sz="2" w:space="0" w:color="auto"/>
            </w:tcBorders>
            <w:shd w:val="clear" w:color="auto" w:fill="auto"/>
            <w:vAlign w:val="center"/>
            <w:hideMark/>
          </w:tcPr>
          <w:p w14:paraId="01A9987B"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Subjective Well Being</w:t>
            </w:r>
          </w:p>
        </w:tc>
      </w:tr>
      <w:tr w:rsidR="00875B77" w:rsidRPr="00046491" w14:paraId="701D7B98" w14:textId="77777777" w:rsidTr="00CE7CD1">
        <w:trPr>
          <w:trHeight w:val="525"/>
        </w:trPr>
        <w:tc>
          <w:tcPr>
            <w:tcW w:w="1700" w:type="dxa"/>
            <w:vMerge/>
            <w:tcBorders>
              <w:top w:val="single" w:sz="2" w:space="0" w:color="auto"/>
              <w:bottom w:val="single" w:sz="2" w:space="0" w:color="auto"/>
            </w:tcBorders>
            <w:vAlign w:val="center"/>
            <w:hideMark/>
          </w:tcPr>
          <w:p w14:paraId="01B472B7" w14:textId="77777777" w:rsidR="00875B77" w:rsidRPr="00046491" w:rsidRDefault="00875B77" w:rsidP="00CE7CD1">
            <w:pPr>
              <w:suppressAutoHyphens w:val="0"/>
              <w:rPr>
                <w:color w:val="000000"/>
                <w:sz w:val="20"/>
                <w:szCs w:val="20"/>
                <w:lang w:val="en-US" w:eastAsia="en-US"/>
              </w:rPr>
            </w:pPr>
          </w:p>
        </w:tc>
        <w:tc>
          <w:tcPr>
            <w:tcW w:w="960" w:type="dxa"/>
            <w:tcBorders>
              <w:top w:val="single" w:sz="2" w:space="0" w:color="auto"/>
              <w:bottom w:val="single" w:sz="2" w:space="0" w:color="auto"/>
            </w:tcBorders>
            <w:shd w:val="clear" w:color="auto" w:fill="auto"/>
            <w:vAlign w:val="center"/>
            <w:hideMark/>
          </w:tcPr>
          <w:p w14:paraId="02A18F0E"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 xml:space="preserve">∑ </w:t>
            </w:r>
            <w:proofErr w:type="spellStart"/>
            <w:r w:rsidRPr="00046491">
              <w:rPr>
                <w:color w:val="000000"/>
                <w:sz w:val="20"/>
                <w:szCs w:val="20"/>
                <w:lang w:val="en-US" w:eastAsia="en-US"/>
              </w:rPr>
              <w:t>Ibu</w:t>
            </w:r>
            <w:proofErr w:type="spellEnd"/>
            <w:r w:rsidRPr="00046491">
              <w:rPr>
                <w:color w:val="000000"/>
                <w:sz w:val="20"/>
                <w:szCs w:val="20"/>
                <w:lang w:val="en-US" w:eastAsia="en-US"/>
              </w:rPr>
              <w:t xml:space="preserve"> </w:t>
            </w:r>
            <w:proofErr w:type="spellStart"/>
            <w:r w:rsidRPr="00046491">
              <w:rPr>
                <w:color w:val="000000"/>
                <w:sz w:val="20"/>
                <w:szCs w:val="20"/>
                <w:lang w:val="en-US" w:eastAsia="en-US"/>
              </w:rPr>
              <w:t>Pekerja</w:t>
            </w:r>
            <w:proofErr w:type="spellEnd"/>
          </w:p>
        </w:tc>
        <w:tc>
          <w:tcPr>
            <w:tcW w:w="960" w:type="dxa"/>
            <w:tcBorders>
              <w:top w:val="single" w:sz="2" w:space="0" w:color="auto"/>
              <w:bottom w:val="single" w:sz="2" w:space="0" w:color="auto"/>
            </w:tcBorders>
            <w:shd w:val="clear" w:color="auto" w:fill="auto"/>
            <w:vAlign w:val="center"/>
            <w:hideMark/>
          </w:tcPr>
          <w:p w14:paraId="0AF9C4E3"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w:t>
            </w:r>
          </w:p>
        </w:tc>
        <w:tc>
          <w:tcPr>
            <w:tcW w:w="960" w:type="dxa"/>
            <w:tcBorders>
              <w:top w:val="single" w:sz="2" w:space="0" w:color="auto"/>
              <w:left w:val="nil"/>
              <w:bottom w:val="single" w:sz="2" w:space="0" w:color="auto"/>
            </w:tcBorders>
            <w:shd w:val="clear" w:color="auto" w:fill="auto"/>
            <w:vAlign w:val="center"/>
            <w:hideMark/>
          </w:tcPr>
          <w:p w14:paraId="2B02F6CD"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 xml:space="preserve">∑ </w:t>
            </w:r>
            <w:proofErr w:type="spellStart"/>
            <w:r w:rsidRPr="00046491">
              <w:rPr>
                <w:color w:val="000000"/>
                <w:sz w:val="20"/>
                <w:szCs w:val="20"/>
                <w:lang w:val="en-US" w:eastAsia="en-US"/>
              </w:rPr>
              <w:t>Ibu</w:t>
            </w:r>
            <w:proofErr w:type="spellEnd"/>
            <w:r w:rsidRPr="00046491">
              <w:rPr>
                <w:color w:val="000000"/>
                <w:sz w:val="20"/>
                <w:szCs w:val="20"/>
                <w:lang w:val="en-US" w:eastAsia="en-US"/>
              </w:rPr>
              <w:t xml:space="preserve"> </w:t>
            </w:r>
            <w:proofErr w:type="spellStart"/>
            <w:r w:rsidRPr="00046491">
              <w:rPr>
                <w:color w:val="000000"/>
                <w:sz w:val="20"/>
                <w:szCs w:val="20"/>
                <w:lang w:val="en-US" w:eastAsia="en-US"/>
              </w:rPr>
              <w:t>Pekerja</w:t>
            </w:r>
            <w:proofErr w:type="spellEnd"/>
          </w:p>
        </w:tc>
        <w:tc>
          <w:tcPr>
            <w:tcW w:w="960" w:type="dxa"/>
            <w:tcBorders>
              <w:top w:val="single" w:sz="2" w:space="0" w:color="auto"/>
              <w:left w:val="nil"/>
              <w:bottom w:val="single" w:sz="2" w:space="0" w:color="auto"/>
            </w:tcBorders>
            <w:shd w:val="clear" w:color="auto" w:fill="auto"/>
            <w:vAlign w:val="center"/>
            <w:hideMark/>
          </w:tcPr>
          <w:p w14:paraId="2BC2ED7C"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w:t>
            </w:r>
          </w:p>
        </w:tc>
      </w:tr>
      <w:tr w:rsidR="00875B77" w:rsidRPr="00046491" w14:paraId="70D8EB85" w14:textId="77777777" w:rsidTr="00CE7CD1">
        <w:trPr>
          <w:trHeight w:val="135"/>
        </w:trPr>
        <w:tc>
          <w:tcPr>
            <w:tcW w:w="1700" w:type="dxa"/>
            <w:tcBorders>
              <w:top w:val="single" w:sz="2" w:space="0" w:color="auto"/>
            </w:tcBorders>
            <w:shd w:val="clear" w:color="auto" w:fill="auto"/>
            <w:vAlign w:val="center"/>
            <w:hideMark/>
          </w:tcPr>
          <w:p w14:paraId="361B7659"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 </w:t>
            </w:r>
          </w:p>
        </w:tc>
        <w:tc>
          <w:tcPr>
            <w:tcW w:w="960" w:type="dxa"/>
            <w:tcBorders>
              <w:top w:val="single" w:sz="2" w:space="0" w:color="auto"/>
            </w:tcBorders>
            <w:shd w:val="clear" w:color="auto" w:fill="auto"/>
            <w:vAlign w:val="center"/>
            <w:hideMark/>
          </w:tcPr>
          <w:p w14:paraId="5697FF2F"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 </w:t>
            </w:r>
          </w:p>
        </w:tc>
        <w:tc>
          <w:tcPr>
            <w:tcW w:w="960" w:type="dxa"/>
            <w:tcBorders>
              <w:top w:val="single" w:sz="2" w:space="0" w:color="auto"/>
            </w:tcBorders>
            <w:shd w:val="clear" w:color="auto" w:fill="auto"/>
            <w:vAlign w:val="center"/>
            <w:hideMark/>
          </w:tcPr>
          <w:p w14:paraId="20259986"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 </w:t>
            </w:r>
          </w:p>
        </w:tc>
        <w:tc>
          <w:tcPr>
            <w:tcW w:w="960" w:type="dxa"/>
            <w:vMerge w:val="restart"/>
            <w:tcBorders>
              <w:top w:val="single" w:sz="2" w:space="0" w:color="auto"/>
              <w:left w:val="nil"/>
            </w:tcBorders>
            <w:shd w:val="clear" w:color="auto" w:fill="auto"/>
            <w:vAlign w:val="center"/>
            <w:hideMark/>
          </w:tcPr>
          <w:p w14:paraId="5D7F6F49" w14:textId="77777777" w:rsidR="00875B77" w:rsidRPr="00046491" w:rsidRDefault="00875B77" w:rsidP="00CE7CD1">
            <w:pPr>
              <w:suppressAutoHyphens w:val="0"/>
              <w:jc w:val="center"/>
              <w:rPr>
                <w:color w:val="000000"/>
                <w:sz w:val="20"/>
                <w:szCs w:val="20"/>
                <w:lang w:val="en-US" w:eastAsia="en-US"/>
              </w:rPr>
            </w:pPr>
          </w:p>
          <w:p w14:paraId="7CDD39E7"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44</w:t>
            </w:r>
          </w:p>
        </w:tc>
        <w:tc>
          <w:tcPr>
            <w:tcW w:w="960" w:type="dxa"/>
            <w:vMerge w:val="restart"/>
            <w:tcBorders>
              <w:top w:val="single" w:sz="2" w:space="0" w:color="auto"/>
              <w:left w:val="nil"/>
            </w:tcBorders>
            <w:shd w:val="clear" w:color="auto" w:fill="auto"/>
            <w:vAlign w:val="center"/>
            <w:hideMark/>
          </w:tcPr>
          <w:p w14:paraId="4E0352D2" w14:textId="77777777" w:rsidR="00875B77" w:rsidRPr="00046491" w:rsidRDefault="00875B77" w:rsidP="00CE7CD1">
            <w:pPr>
              <w:suppressAutoHyphens w:val="0"/>
              <w:jc w:val="center"/>
              <w:rPr>
                <w:color w:val="000000"/>
                <w:sz w:val="20"/>
                <w:szCs w:val="20"/>
                <w:lang w:val="en-US" w:eastAsia="en-US"/>
              </w:rPr>
            </w:pPr>
          </w:p>
          <w:p w14:paraId="708D1E86"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13%</w:t>
            </w:r>
          </w:p>
        </w:tc>
      </w:tr>
      <w:tr w:rsidR="00875B77" w:rsidRPr="00046491" w14:paraId="50A1799D" w14:textId="77777777" w:rsidTr="00CE7CD1">
        <w:trPr>
          <w:trHeight w:val="124"/>
        </w:trPr>
        <w:tc>
          <w:tcPr>
            <w:tcW w:w="1700" w:type="dxa"/>
            <w:tcBorders>
              <w:top w:val="nil"/>
            </w:tcBorders>
            <w:shd w:val="clear" w:color="auto" w:fill="auto"/>
            <w:vAlign w:val="center"/>
            <w:hideMark/>
          </w:tcPr>
          <w:p w14:paraId="4CD03C6F" w14:textId="77777777" w:rsidR="00875B77" w:rsidRPr="00046491" w:rsidRDefault="00875B77" w:rsidP="00CE7CD1">
            <w:pPr>
              <w:suppressAutoHyphens w:val="0"/>
              <w:jc w:val="center"/>
              <w:rPr>
                <w:color w:val="000000"/>
                <w:sz w:val="20"/>
                <w:szCs w:val="20"/>
                <w:lang w:val="en-US" w:eastAsia="en-US"/>
              </w:rPr>
            </w:pPr>
            <w:proofErr w:type="spellStart"/>
            <w:r w:rsidRPr="00046491">
              <w:rPr>
                <w:color w:val="000000"/>
                <w:sz w:val="20"/>
                <w:szCs w:val="20"/>
                <w:lang w:val="en-US" w:eastAsia="en-US"/>
              </w:rPr>
              <w:t>Sangat</w:t>
            </w:r>
            <w:proofErr w:type="spellEnd"/>
            <w:r w:rsidRPr="00046491">
              <w:rPr>
                <w:color w:val="000000"/>
                <w:sz w:val="20"/>
                <w:szCs w:val="20"/>
                <w:lang w:val="en-US" w:eastAsia="en-US"/>
              </w:rPr>
              <w:t xml:space="preserve"> </w:t>
            </w:r>
            <w:proofErr w:type="spellStart"/>
            <w:r w:rsidRPr="00046491">
              <w:rPr>
                <w:color w:val="000000"/>
                <w:sz w:val="20"/>
                <w:szCs w:val="20"/>
                <w:lang w:val="en-US" w:eastAsia="en-US"/>
              </w:rPr>
              <w:t>Rendah</w:t>
            </w:r>
            <w:proofErr w:type="spellEnd"/>
          </w:p>
        </w:tc>
        <w:tc>
          <w:tcPr>
            <w:tcW w:w="960" w:type="dxa"/>
            <w:tcBorders>
              <w:top w:val="nil"/>
            </w:tcBorders>
            <w:shd w:val="clear" w:color="auto" w:fill="auto"/>
            <w:vAlign w:val="center"/>
            <w:hideMark/>
          </w:tcPr>
          <w:p w14:paraId="6BAB568C"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44</w:t>
            </w:r>
          </w:p>
        </w:tc>
        <w:tc>
          <w:tcPr>
            <w:tcW w:w="960" w:type="dxa"/>
            <w:tcBorders>
              <w:top w:val="nil"/>
            </w:tcBorders>
            <w:shd w:val="clear" w:color="auto" w:fill="auto"/>
            <w:vAlign w:val="center"/>
            <w:hideMark/>
          </w:tcPr>
          <w:p w14:paraId="27242C1A"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13%</w:t>
            </w:r>
          </w:p>
        </w:tc>
        <w:tc>
          <w:tcPr>
            <w:tcW w:w="960" w:type="dxa"/>
            <w:vMerge/>
            <w:tcBorders>
              <w:top w:val="nil"/>
              <w:left w:val="nil"/>
            </w:tcBorders>
            <w:vAlign w:val="center"/>
            <w:hideMark/>
          </w:tcPr>
          <w:p w14:paraId="31BCA302" w14:textId="77777777" w:rsidR="00875B77" w:rsidRPr="00046491" w:rsidRDefault="00875B77" w:rsidP="00CE7CD1">
            <w:pPr>
              <w:suppressAutoHyphens w:val="0"/>
              <w:rPr>
                <w:color w:val="000000"/>
                <w:sz w:val="20"/>
                <w:szCs w:val="20"/>
                <w:lang w:val="en-US" w:eastAsia="en-US"/>
              </w:rPr>
            </w:pPr>
          </w:p>
        </w:tc>
        <w:tc>
          <w:tcPr>
            <w:tcW w:w="960" w:type="dxa"/>
            <w:vMerge/>
            <w:tcBorders>
              <w:top w:val="nil"/>
              <w:left w:val="nil"/>
            </w:tcBorders>
            <w:vAlign w:val="center"/>
            <w:hideMark/>
          </w:tcPr>
          <w:p w14:paraId="2CC65B18" w14:textId="77777777" w:rsidR="00875B77" w:rsidRPr="00046491" w:rsidRDefault="00875B77" w:rsidP="00CE7CD1">
            <w:pPr>
              <w:suppressAutoHyphens w:val="0"/>
              <w:rPr>
                <w:color w:val="000000"/>
                <w:sz w:val="20"/>
                <w:szCs w:val="20"/>
                <w:lang w:val="en-US" w:eastAsia="en-US"/>
              </w:rPr>
            </w:pPr>
          </w:p>
        </w:tc>
      </w:tr>
      <w:tr w:rsidR="00875B77" w:rsidRPr="00046491" w14:paraId="11904ED7" w14:textId="77777777" w:rsidTr="00CE7CD1">
        <w:trPr>
          <w:trHeight w:val="315"/>
        </w:trPr>
        <w:tc>
          <w:tcPr>
            <w:tcW w:w="1700" w:type="dxa"/>
            <w:tcBorders>
              <w:top w:val="nil"/>
            </w:tcBorders>
            <w:shd w:val="clear" w:color="auto" w:fill="auto"/>
            <w:vAlign w:val="center"/>
            <w:hideMark/>
          </w:tcPr>
          <w:p w14:paraId="5DC36A54" w14:textId="77777777" w:rsidR="00875B77" w:rsidRPr="00046491" w:rsidRDefault="00875B77" w:rsidP="00CE7CD1">
            <w:pPr>
              <w:suppressAutoHyphens w:val="0"/>
              <w:jc w:val="center"/>
              <w:rPr>
                <w:color w:val="000000"/>
                <w:sz w:val="20"/>
                <w:szCs w:val="20"/>
                <w:lang w:val="en-US" w:eastAsia="en-US"/>
              </w:rPr>
            </w:pPr>
            <w:proofErr w:type="spellStart"/>
            <w:r w:rsidRPr="00046491">
              <w:rPr>
                <w:color w:val="000000"/>
                <w:sz w:val="20"/>
                <w:szCs w:val="20"/>
                <w:lang w:val="en-US" w:eastAsia="en-US"/>
              </w:rPr>
              <w:t>Rendah</w:t>
            </w:r>
            <w:proofErr w:type="spellEnd"/>
            <w:r w:rsidRPr="00046491">
              <w:rPr>
                <w:color w:val="000000"/>
                <w:sz w:val="20"/>
                <w:szCs w:val="20"/>
                <w:lang w:val="en-US" w:eastAsia="en-US"/>
              </w:rPr>
              <w:t xml:space="preserve"> </w:t>
            </w:r>
          </w:p>
        </w:tc>
        <w:tc>
          <w:tcPr>
            <w:tcW w:w="960" w:type="dxa"/>
            <w:tcBorders>
              <w:top w:val="nil"/>
            </w:tcBorders>
            <w:shd w:val="clear" w:color="auto" w:fill="auto"/>
            <w:vAlign w:val="center"/>
            <w:hideMark/>
          </w:tcPr>
          <w:p w14:paraId="2CD300BE"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37</w:t>
            </w:r>
          </w:p>
        </w:tc>
        <w:tc>
          <w:tcPr>
            <w:tcW w:w="960" w:type="dxa"/>
            <w:tcBorders>
              <w:top w:val="nil"/>
            </w:tcBorders>
            <w:shd w:val="clear" w:color="auto" w:fill="auto"/>
            <w:vAlign w:val="center"/>
            <w:hideMark/>
          </w:tcPr>
          <w:p w14:paraId="35D045E7"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11%</w:t>
            </w:r>
          </w:p>
        </w:tc>
        <w:tc>
          <w:tcPr>
            <w:tcW w:w="960" w:type="dxa"/>
            <w:tcBorders>
              <w:top w:val="nil"/>
              <w:left w:val="nil"/>
            </w:tcBorders>
            <w:shd w:val="clear" w:color="auto" w:fill="auto"/>
            <w:vAlign w:val="center"/>
            <w:hideMark/>
          </w:tcPr>
          <w:p w14:paraId="12167055"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55</w:t>
            </w:r>
          </w:p>
        </w:tc>
        <w:tc>
          <w:tcPr>
            <w:tcW w:w="960" w:type="dxa"/>
            <w:tcBorders>
              <w:top w:val="nil"/>
              <w:left w:val="nil"/>
            </w:tcBorders>
            <w:shd w:val="clear" w:color="auto" w:fill="auto"/>
            <w:vAlign w:val="center"/>
            <w:hideMark/>
          </w:tcPr>
          <w:p w14:paraId="01E03650"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16%</w:t>
            </w:r>
          </w:p>
        </w:tc>
      </w:tr>
      <w:tr w:rsidR="00875B77" w:rsidRPr="00046491" w14:paraId="47A21A9F" w14:textId="77777777" w:rsidTr="00CE7CD1">
        <w:trPr>
          <w:trHeight w:val="285"/>
        </w:trPr>
        <w:tc>
          <w:tcPr>
            <w:tcW w:w="1700" w:type="dxa"/>
            <w:tcBorders>
              <w:top w:val="nil"/>
            </w:tcBorders>
            <w:shd w:val="clear" w:color="auto" w:fill="auto"/>
            <w:vAlign w:val="center"/>
            <w:hideMark/>
          </w:tcPr>
          <w:p w14:paraId="682D554A" w14:textId="77777777" w:rsidR="00875B77" w:rsidRPr="00046491" w:rsidRDefault="00875B77" w:rsidP="00CE7CD1">
            <w:pPr>
              <w:suppressAutoHyphens w:val="0"/>
              <w:jc w:val="center"/>
              <w:rPr>
                <w:color w:val="000000"/>
                <w:sz w:val="20"/>
                <w:szCs w:val="20"/>
                <w:lang w:val="en-US" w:eastAsia="en-US"/>
              </w:rPr>
            </w:pPr>
            <w:proofErr w:type="spellStart"/>
            <w:r w:rsidRPr="00046491">
              <w:rPr>
                <w:color w:val="000000"/>
                <w:sz w:val="20"/>
                <w:szCs w:val="20"/>
                <w:lang w:val="en-US" w:eastAsia="en-US"/>
              </w:rPr>
              <w:t>Sedang</w:t>
            </w:r>
            <w:proofErr w:type="spellEnd"/>
            <w:r w:rsidRPr="00046491">
              <w:rPr>
                <w:color w:val="000000"/>
                <w:sz w:val="20"/>
                <w:szCs w:val="20"/>
                <w:lang w:val="en-US" w:eastAsia="en-US"/>
              </w:rPr>
              <w:t xml:space="preserve">  </w:t>
            </w:r>
          </w:p>
        </w:tc>
        <w:tc>
          <w:tcPr>
            <w:tcW w:w="960" w:type="dxa"/>
            <w:tcBorders>
              <w:top w:val="nil"/>
            </w:tcBorders>
            <w:shd w:val="clear" w:color="auto" w:fill="auto"/>
            <w:vAlign w:val="center"/>
            <w:hideMark/>
          </w:tcPr>
          <w:p w14:paraId="2E2DD7CB"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95</w:t>
            </w:r>
          </w:p>
        </w:tc>
        <w:tc>
          <w:tcPr>
            <w:tcW w:w="960" w:type="dxa"/>
            <w:tcBorders>
              <w:top w:val="nil"/>
            </w:tcBorders>
            <w:shd w:val="clear" w:color="auto" w:fill="auto"/>
            <w:vAlign w:val="center"/>
            <w:hideMark/>
          </w:tcPr>
          <w:p w14:paraId="2FBC4D68"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27%</w:t>
            </w:r>
          </w:p>
        </w:tc>
        <w:tc>
          <w:tcPr>
            <w:tcW w:w="960" w:type="dxa"/>
            <w:tcBorders>
              <w:top w:val="nil"/>
              <w:left w:val="nil"/>
            </w:tcBorders>
            <w:shd w:val="clear" w:color="auto" w:fill="auto"/>
            <w:vAlign w:val="center"/>
            <w:hideMark/>
          </w:tcPr>
          <w:p w14:paraId="65F24D45"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87</w:t>
            </w:r>
          </w:p>
        </w:tc>
        <w:tc>
          <w:tcPr>
            <w:tcW w:w="960" w:type="dxa"/>
            <w:tcBorders>
              <w:top w:val="nil"/>
              <w:left w:val="nil"/>
            </w:tcBorders>
            <w:shd w:val="clear" w:color="auto" w:fill="auto"/>
            <w:vAlign w:val="center"/>
            <w:hideMark/>
          </w:tcPr>
          <w:p w14:paraId="1B8B3CA4"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25%</w:t>
            </w:r>
          </w:p>
        </w:tc>
      </w:tr>
      <w:tr w:rsidR="00875B77" w:rsidRPr="00046491" w14:paraId="77981436" w14:textId="77777777" w:rsidTr="00CE7CD1">
        <w:trPr>
          <w:trHeight w:val="270"/>
        </w:trPr>
        <w:tc>
          <w:tcPr>
            <w:tcW w:w="1700" w:type="dxa"/>
            <w:tcBorders>
              <w:top w:val="nil"/>
            </w:tcBorders>
            <w:shd w:val="clear" w:color="auto" w:fill="auto"/>
            <w:vAlign w:val="center"/>
            <w:hideMark/>
          </w:tcPr>
          <w:p w14:paraId="30E424B2"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 xml:space="preserve">Tinggi </w:t>
            </w:r>
          </w:p>
        </w:tc>
        <w:tc>
          <w:tcPr>
            <w:tcW w:w="960" w:type="dxa"/>
            <w:tcBorders>
              <w:top w:val="nil"/>
            </w:tcBorders>
            <w:shd w:val="clear" w:color="auto" w:fill="auto"/>
            <w:vAlign w:val="center"/>
            <w:hideMark/>
          </w:tcPr>
          <w:p w14:paraId="3B609FD3"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172</w:t>
            </w:r>
          </w:p>
        </w:tc>
        <w:tc>
          <w:tcPr>
            <w:tcW w:w="960" w:type="dxa"/>
            <w:tcBorders>
              <w:top w:val="nil"/>
            </w:tcBorders>
            <w:shd w:val="clear" w:color="auto" w:fill="auto"/>
            <w:vAlign w:val="center"/>
            <w:hideMark/>
          </w:tcPr>
          <w:p w14:paraId="04E02F5B"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49%</w:t>
            </w:r>
          </w:p>
        </w:tc>
        <w:tc>
          <w:tcPr>
            <w:tcW w:w="960" w:type="dxa"/>
            <w:tcBorders>
              <w:top w:val="nil"/>
              <w:left w:val="nil"/>
            </w:tcBorders>
            <w:shd w:val="clear" w:color="auto" w:fill="auto"/>
            <w:vAlign w:val="center"/>
            <w:hideMark/>
          </w:tcPr>
          <w:p w14:paraId="27857766"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162</w:t>
            </w:r>
          </w:p>
        </w:tc>
        <w:tc>
          <w:tcPr>
            <w:tcW w:w="960" w:type="dxa"/>
            <w:tcBorders>
              <w:top w:val="nil"/>
              <w:left w:val="nil"/>
            </w:tcBorders>
            <w:shd w:val="clear" w:color="auto" w:fill="auto"/>
            <w:vAlign w:val="center"/>
            <w:hideMark/>
          </w:tcPr>
          <w:p w14:paraId="46424684"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46%</w:t>
            </w:r>
          </w:p>
        </w:tc>
      </w:tr>
      <w:tr w:rsidR="00875B77" w:rsidRPr="00046491" w14:paraId="4361A38D" w14:textId="77777777" w:rsidTr="00CE7CD1">
        <w:trPr>
          <w:trHeight w:val="225"/>
        </w:trPr>
        <w:tc>
          <w:tcPr>
            <w:tcW w:w="1700" w:type="dxa"/>
            <w:tcBorders>
              <w:top w:val="nil"/>
            </w:tcBorders>
            <w:shd w:val="clear" w:color="auto" w:fill="auto"/>
            <w:vAlign w:val="center"/>
            <w:hideMark/>
          </w:tcPr>
          <w:p w14:paraId="204C48CA" w14:textId="77777777" w:rsidR="00875B77" w:rsidRPr="00046491" w:rsidRDefault="00875B77" w:rsidP="00CE7CD1">
            <w:pPr>
              <w:suppressAutoHyphens w:val="0"/>
              <w:jc w:val="center"/>
              <w:rPr>
                <w:color w:val="000000"/>
                <w:sz w:val="20"/>
                <w:szCs w:val="20"/>
                <w:lang w:val="en-US" w:eastAsia="en-US"/>
              </w:rPr>
            </w:pPr>
            <w:proofErr w:type="spellStart"/>
            <w:r w:rsidRPr="00046491">
              <w:rPr>
                <w:color w:val="000000"/>
                <w:sz w:val="20"/>
                <w:szCs w:val="20"/>
                <w:lang w:val="en-US" w:eastAsia="en-US"/>
              </w:rPr>
              <w:t>Sangat</w:t>
            </w:r>
            <w:proofErr w:type="spellEnd"/>
            <w:r w:rsidRPr="00046491">
              <w:rPr>
                <w:color w:val="000000"/>
                <w:sz w:val="20"/>
                <w:szCs w:val="20"/>
                <w:lang w:val="en-US" w:eastAsia="en-US"/>
              </w:rPr>
              <w:t xml:space="preserve"> Tinggi</w:t>
            </w:r>
          </w:p>
        </w:tc>
        <w:tc>
          <w:tcPr>
            <w:tcW w:w="960" w:type="dxa"/>
            <w:tcBorders>
              <w:top w:val="nil"/>
            </w:tcBorders>
            <w:shd w:val="clear" w:color="auto" w:fill="auto"/>
            <w:vAlign w:val="center"/>
            <w:hideMark/>
          </w:tcPr>
          <w:p w14:paraId="299139E3"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0</w:t>
            </w:r>
          </w:p>
        </w:tc>
        <w:tc>
          <w:tcPr>
            <w:tcW w:w="960" w:type="dxa"/>
            <w:tcBorders>
              <w:top w:val="nil"/>
            </w:tcBorders>
            <w:shd w:val="clear" w:color="auto" w:fill="auto"/>
            <w:vAlign w:val="center"/>
            <w:hideMark/>
          </w:tcPr>
          <w:p w14:paraId="43667E66"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0%</w:t>
            </w:r>
          </w:p>
        </w:tc>
        <w:tc>
          <w:tcPr>
            <w:tcW w:w="960" w:type="dxa"/>
            <w:tcBorders>
              <w:top w:val="nil"/>
              <w:left w:val="nil"/>
            </w:tcBorders>
            <w:shd w:val="clear" w:color="auto" w:fill="auto"/>
            <w:vAlign w:val="center"/>
            <w:hideMark/>
          </w:tcPr>
          <w:p w14:paraId="4E0BED17"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0</w:t>
            </w:r>
          </w:p>
        </w:tc>
        <w:tc>
          <w:tcPr>
            <w:tcW w:w="960" w:type="dxa"/>
            <w:tcBorders>
              <w:top w:val="nil"/>
              <w:left w:val="nil"/>
            </w:tcBorders>
            <w:shd w:val="clear" w:color="auto" w:fill="auto"/>
            <w:vAlign w:val="center"/>
            <w:hideMark/>
          </w:tcPr>
          <w:p w14:paraId="3A93639F"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0%</w:t>
            </w:r>
          </w:p>
        </w:tc>
      </w:tr>
      <w:tr w:rsidR="00875B77" w:rsidRPr="00046491" w14:paraId="16F8B920" w14:textId="77777777" w:rsidTr="00CE7CD1">
        <w:trPr>
          <w:trHeight w:val="315"/>
        </w:trPr>
        <w:tc>
          <w:tcPr>
            <w:tcW w:w="1700" w:type="dxa"/>
            <w:tcBorders>
              <w:top w:val="nil"/>
              <w:bottom w:val="single" w:sz="2" w:space="0" w:color="auto"/>
            </w:tcBorders>
            <w:shd w:val="clear" w:color="auto" w:fill="auto"/>
            <w:vAlign w:val="center"/>
            <w:hideMark/>
          </w:tcPr>
          <w:p w14:paraId="13CC3B6E"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Total</w:t>
            </w:r>
          </w:p>
        </w:tc>
        <w:tc>
          <w:tcPr>
            <w:tcW w:w="960" w:type="dxa"/>
            <w:tcBorders>
              <w:top w:val="nil"/>
              <w:bottom w:val="single" w:sz="2" w:space="0" w:color="auto"/>
            </w:tcBorders>
            <w:shd w:val="clear" w:color="auto" w:fill="auto"/>
            <w:vAlign w:val="center"/>
            <w:hideMark/>
          </w:tcPr>
          <w:p w14:paraId="1D10B152"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348</w:t>
            </w:r>
          </w:p>
        </w:tc>
        <w:tc>
          <w:tcPr>
            <w:tcW w:w="960" w:type="dxa"/>
            <w:tcBorders>
              <w:top w:val="nil"/>
              <w:bottom w:val="single" w:sz="2" w:space="0" w:color="auto"/>
            </w:tcBorders>
            <w:shd w:val="clear" w:color="auto" w:fill="auto"/>
            <w:vAlign w:val="center"/>
            <w:hideMark/>
          </w:tcPr>
          <w:p w14:paraId="246F5FC5"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100%</w:t>
            </w:r>
          </w:p>
        </w:tc>
        <w:tc>
          <w:tcPr>
            <w:tcW w:w="960" w:type="dxa"/>
            <w:tcBorders>
              <w:top w:val="nil"/>
              <w:left w:val="nil"/>
              <w:bottom w:val="single" w:sz="2" w:space="0" w:color="auto"/>
            </w:tcBorders>
            <w:shd w:val="clear" w:color="auto" w:fill="auto"/>
            <w:vAlign w:val="center"/>
            <w:hideMark/>
          </w:tcPr>
          <w:p w14:paraId="5FB9DF42"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348</w:t>
            </w:r>
          </w:p>
        </w:tc>
        <w:tc>
          <w:tcPr>
            <w:tcW w:w="960" w:type="dxa"/>
            <w:tcBorders>
              <w:top w:val="nil"/>
              <w:left w:val="nil"/>
              <w:bottom w:val="single" w:sz="2" w:space="0" w:color="auto"/>
            </w:tcBorders>
            <w:shd w:val="clear" w:color="auto" w:fill="auto"/>
            <w:vAlign w:val="center"/>
            <w:hideMark/>
          </w:tcPr>
          <w:p w14:paraId="78B6C6E2" w14:textId="77777777" w:rsidR="00875B77" w:rsidRPr="00046491" w:rsidRDefault="00875B77" w:rsidP="00CE7CD1">
            <w:pPr>
              <w:suppressAutoHyphens w:val="0"/>
              <w:jc w:val="center"/>
              <w:rPr>
                <w:color w:val="000000"/>
                <w:sz w:val="20"/>
                <w:szCs w:val="20"/>
                <w:lang w:val="en-US" w:eastAsia="en-US"/>
              </w:rPr>
            </w:pPr>
            <w:r w:rsidRPr="00046491">
              <w:rPr>
                <w:color w:val="000000"/>
                <w:sz w:val="20"/>
                <w:szCs w:val="20"/>
                <w:lang w:val="en-US" w:eastAsia="en-US"/>
              </w:rPr>
              <w:t>100%</w:t>
            </w:r>
          </w:p>
        </w:tc>
      </w:tr>
    </w:tbl>
    <w:p w14:paraId="5EE2BF30" w14:textId="77777777" w:rsidR="00875B77" w:rsidRPr="00046491" w:rsidRDefault="00875B77" w:rsidP="00875B77">
      <w:pPr>
        <w:pStyle w:val="ListParagraph"/>
        <w:jc w:val="both"/>
        <w:rPr>
          <w:sz w:val="20"/>
          <w:szCs w:val="20"/>
          <w:lang w:val="en-US"/>
        </w:rPr>
      </w:pPr>
      <w:r w:rsidRPr="00046491">
        <w:rPr>
          <w:sz w:val="20"/>
          <w:szCs w:val="20"/>
          <w:lang w:val="en-US"/>
        </w:rPr>
        <w:t xml:space="preserve">                                  </w:t>
      </w:r>
    </w:p>
    <w:p w14:paraId="3BCD87FA" w14:textId="11183809" w:rsidR="00875B77" w:rsidRDefault="00875B77" w:rsidP="00875B77">
      <w:pPr>
        <w:pStyle w:val="CommentText"/>
        <w:jc w:val="both"/>
        <w:rPr>
          <w:lang w:val="en-US"/>
        </w:rPr>
      </w:pPr>
      <w:proofErr w:type="spellStart"/>
      <w:r w:rsidRPr="00046491">
        <w:rPr>
          <w:lang w:val="en-US"/>
        </w:rPr>
        <w:t>Berdasarkan</w:t>
      </w:r>
      <w:proofErr w:type="spellEnd"/>
      <w:r w:rsidRPr="00046491">
        <w:rPr>
          <w:lang w:val="en-US"/>
        </w:rPr>
        <w:t xml:space="preserve"> </w:t>
      </w:r>
      <w:proofErr w:type="spellStart"/>
      <w:r w:rsidRPr="00046491">
        <w:rPr>
          <w:lang w:val="en-US"/>
        </w:rPr>
        <w:t>tabel</w:t>
      </w:r>
      <w:proofErr w:type="spellEnd"/>
      <w:r w:rsidRPr="00046491">
        <w:rPr>
          <w:lang w:val="en-US"/>
        </w:rPr>
        <w:t xml:space="preserve"> </w:t>
      </w:r>
      <w:proofErr w:type="spellStart"/>
      <w:r w:rsidRPr="00046491">
        <w:rPr>
          <w:lang w:val="en-US"/>
        </w:rPr>
        <w:t>kategorisasi</w:t>
      </w:r>
      <w:proofErr w:type="spellEnd"/>
      <w:r w:rsidRPr="00046491">
        <w:rPr>
          <w:lang w:val="en-US"/>
        </w:rPr>
        <w:t xml:space="preserve"> di </w:t>
      </w:r>
      <w:proofErr w:type="spellStart"/>
      <w:r w:rsidRPr="00046491">
        <w:rPr>
          <w:lang w:val="en-US"/>
        </w:rPr>
        <w:t>dapatkan</w:t>
      </w:r>
      <w:proofErr w:type="spellEnd"/>
      <w:r w:rsidRPr="00046491">
        <w:rPr>
          <w:lang w:val="en-US"/>
        </w:rPr>
        <w:t xml:space="preserve"> </w:t>
      </w:r>
      <w:proofErr w:type="spellStart"/>
      <w:r w:rsidRPr="00046491">
        <w:rPr>
          <w:lang w:val="en-US"/>
        </w:rPr>
        <w:t>hasil</w:t>
      </w:r>
      <w:proofErr w:type="spellEnd"/>
      <w:r w:rsidRPr="00046491">
        <w:rPr>
          <w:lang w:val="en-US"/>
        </w:rPr>
        <w:t xml:space="preserve"> </w:t>
      </w:r>
      <w:proofErr w:type="spellStart"/>
      <w:r w:rsidRPr="00046491">
        <w:rPr>
          <w:lang w:val="en-US"/>
        </w:rPr>
        <w:t>kebersyukuran</w:t>
      </w:r>
      <w:proofErr w:type="spellEnd"/>
      <w:r w:rsidRPr="00046491">
        <w:rPr>
          <w:lang w:val="en-US"/>
        </w:rPr>
        <w:t xml:space="preserve"> di </w:t>
      </w:r>
      <w:proofErr w:type="spellStart"/>
      <w:r w:rsidRPr="00046491">
        <w:rPr>
          <w:lang w:val="en-US"/>
        </w:rPr>
        <w:t>dominasi</w:t>
      </w:r>
      <w:proofErr w:type="spellEnd"/>
      <w:r w:rsidRPr="00046491">
        <w:rPr>
          <w:lang w:val="en-US"/>
        </w:rPr>
        <w:t xml:space="preserve"> oleh </w:t>
      </w:r>
      <w:proofErr w:type="spellStart"/>
      <w:r w:rsidRPr="00046491">
        <w:rPr>
          <w:lang w:val="en-US"/>
        </w:rPr>
        <w:t>kategori</w:t>
      </w:r>
      <w:proofErr w:type="spellEnd"/>
      <w:r w:rsidRPr="00046491">
        <w:rPr>
          <w:lang w:val="en-US"/>
        </w:rPr>
        <w:t xml:space="preserve"> yang </w:t>
      </w:r>
      <w:proofErr w:type="spellStart"/>
      <w:r w:rsidRPr="00046491">
        <w:rPr>
          <w:lang w:val="en-US"/>
        </w:rPr>
        <w:t>bergerak</w:t>
      </w:r>
      <w:proofErr w:type="spellEnd"/>
      <w:r w:rsidRPr="00046491">
        <w:rPr>
          <w:lang w:val="en-US"/>
        </w:rPr>
        <w:t xml:space="preserve"> </w:t>
      </w:r>
      <w:proofErr w:type="spellStart"/>
      <w:r w:rsidRPr="00046491">
        <w:rPr>
          <w:lang w:val="en-US"/>
        </w:rPr>
        <w:t>dari</w:t>
      </w:r>
      <w:proofErr w:type="spellEnd"/>
      <w:r w:rsidRPr="00046491">
        <w:rPr>
          <w:lang w:val="en-US"/>
        </w:rPr>
        <w:t xml:space="preserve"> </w:t>
      </w:r>
      <w:proofErr w:type="spellStart"/>
      <w:r w:rsidRPr="00046491">
        <w:rPr>
          <w:lang w:val="en-US"/>
        </w:rPr>
        <w:t>sedang</w:t>
      </w:r>
      <w:proofErr w:type="spellEnd"/>
      <w:r w:rsidRPr="00046491">
        <w:rPr>
          <w:lang w:val="en-US"/>
        </w:rPr>
        <w:t xml:space="preserve"> </w:t>
      </w:r>
      <w:proofErr w:type="spellStart"/>
      <w:r w:rsidRPr="00046491">
        <w:rPr>
          <w:lang w:val="en-US"/>
        </w:rPr>
        <w:t>ke</w:t>
      </w:r>
      <w:proofErr w:type="spellEnd"/>
      <w:r w:rsidRPr="00046491">
        <w:rPr>
          <w:lang w:val="en-US"/>
        </w:rPr>
        <w:t xml:space="preserve"> </w:t>
      </w:r>
      <w:proofErr w:type="spellStart"/>
      <w:r w:rsidRPr="00046491">
        <w:rPr>
          <w:lang w:val="en-US"/>
        </w:rPr>
        <w:t>tinggi</w:t>
      </w:r>
      <w:proofErr w:type="spellEnd"/>
      <w:r w:rsidRPr="00046491">
        <w:rPr>
          <w:lang w:val="en-US"/>
        </w:rPr>
        <w:t xml:space="preserve">. </w:t>
      </w:r>
      <w:proofErr w:type="spellStart"/>
      <w:r w:rsidRPr="00046491">
        <w:rPr>
          <w:lang w:val="en-US"/>
        </w:rPr>
        <w:t>Dengan</w:t>
      </w:r>
      <w:proofErr w:type="spellEnd"/>
      <w:r w:rsidRPr="00046491">
        <w:rPr>
          <w:lang w:val="en-US"/>
        </w:rPr>
        <w:t xml:space="preserve"> </w:t>
      </w:r>
      <w:proofErr w:type="spellStart"/>
      <w:r w:rsidRPr="00046491">
        <w:rPr>
          <w:lang w:val="en-US"/>
        </w:rPr>
        <w:t>presentase</w:t>
      </w:r>
      <w:proofErr w:type="spellEnd"/>
      <w:r w:rsidRPr="00046491">
        <w:rPr>
          <w:lang w:val="en-US"/>
        </w:rPr>
        <w:t xml:space="preserve"> 76</w:t>
      </w:r>
      <w:proofErr w:type="gramStart"/>
      <w:r w:rsidRPr="00046491">
        <w:rPr>
          <w:lang w:val="en-US"/>
        </w:rPr>
        <w:t xml:space="preserve">%  </w:t>
      </w:r>
      <w:proofErr w:type="spellStart"/>
      <w:r w:rsidRPr="00046491">
        <w:rPr>
          <w:lang w:val="en-US"/>
        </w:rPr>
        <w:t>atau</w:t>
      </w:r>
      <w:proofErr w:type="spellEnd"/>
      <w:proofErr w:type="gramEnd"/>
      <w:r w:rsidRPr="00046491">
        <w:rPr>
          <w:lang w:val="en-US"/>
        </w:rPr>
        <w:t xml:space="preserve"> </w:t>
      </w:r>
      <w:proofErr w:type="spellStart"/>
      <w:r w:rsidRPr="00046491">
        <w:rPr>
          <w:lang w:val="en-US"/>
        </w:rPr>
        <w:t>setara</w:t>
      </w:r>
      <w:proofErr w:type="spellEnd"/>
      <w:r w:rsidRPr="00046491">
        <w:rPr>
          <w:lang w:val="en-US"/>
        </w:rPr>
        <w:t xml:space="preserve"> </w:t>
      </w:r>
      <w:proofErr w:type="spellStart"/>
      <w:r w:rsidRPr="00046491">
        <w:rPr>
          <w:lang w:val="en-US"/>
        </w:rPr>
        <w:t>dengan</w:t>
      </w:r>
      <w:proofErr w:type="spellEnd"/>
      <w:r w:rsidRPr="00046491">
        <w:rPr>
          <w:lang w:val="en-US"/>
        </w:rPr>
        <w:t xml:space="preserve"> </w:t>
      </w:r>
      <w:proofErr w:type="spellStart"/>
      <w:r w:rsidRPr="00046491">
        <w:rPr>
          <w:lang w:val="en-US"/>
        </w:rPr>
        <w:t>jumlah</w:t>
      </w:r>
      <w:proofErr w:type="spellEnd"/>
      <w:r w:rsidRPr="00046491">
        <w:rPr>
          <w:lang w:val="en-US"/>
        </w:rPr>
        <w:t xml:space="preserve"> 267 </w:t>
      </w:r>
      <w:proofErr w:type="spellStart"/>
      <w:r w:rsidRPr="00046491">
        <w:rPr>
          <w:lang w:val="en-US"/>
        </w:rPr>
        <w:t>Ibu</w:t>
      </w:r>
      <w:proofErr w:type="spellEnd"/>
      <w:r w:rsidRPr="00046491">
        <w:rPr>
          <w:lang w:val="en-US"/>
        </w:rPr>
        <w:t xml:space="preserve"> </w:t>
      </w:r>
      <w:proofErr w:type="spellStart"/>
      <w:r w:rsidRPr="00046491">
        <w:rPr>
          <w:lang w:val="en-US"/>
        </w:rPr>
        <w:t>Pekerja</w:t>
      </w:r>
      <w:proofErr w:type="spellEnd"/>
      <w:r w:rsidRPr="00046491">
        <w:rPr>
          <w:lang w:val="en-US"/>
        </w:rPr>
        <w:t xml:space="preserve"> </w:t>
      </w:r>
      <w:proofErr w:type="spellStart"/>
      <w:r w:rsidRPr="00046491">
        <w:rPr>
          <w:lang w:val="en-US"/>
        </w:rPr>
        <w:t>buruh</w:t>
      </w:r>
      <w:proofErr w:type="spellEnd"/>
      <w:r w:rsidRPr="00046491">
        <w:rPr>
          <w:lang w:val="en-US"/>
        </w:rPr>
        <w:t xml:space="preserve"> </w:t>
      </w:r>
      <w:proofErr w:type="spellStart"/>
      <w:r w:rsidRPr="00046491">
        <w:rPr>
          <w:lang w:val="en-US"/>
        </w:rPr>
        <w:t>pabrik</w:t>
      </w:r>
      <w:proofErr w:type="spellEnd"/>
      <w:r w:rsidRPr="00046491">
        <w:rPr>
          <w:lang w:val="en-US"/>
        </w:rPr>
        <w:t xml:space="preserve">. </w:t>
      </w:r>
      <w:proofErr w:type="spellStart"/>
      <w:r w:rsidRPr="00046491">
        <w:rPr>
          <w:lang w:val="en-US"/>
        </w:rPr>
        <w:t>Kemudian</w:t>
      </w:r>
      <w:proofErr w:type="spellEnd"/>
      <w:r w:rsidRPr="00046491">
        <w:rPr>
          <w:lang w:val="en-US"/>
        </w:rPr>
        <w:t xml:space="preserve">, </w:t>
      </w:r>
      <w:r w:rsidRPr="00046491">
        <w:rPr>
          <w:i/>
          <w:iCs/>
          <w:lang w:val="en-US"/>
        </w:rPr>
        <w:t xml:space="preserve">subjective </w:t>
      </w:r>
      <w:proofErr w:type="spellStart"/>
      <w:r w:rsidRPr="00046491">
        <w:rPr>
          <w:i/>
          <w:iCs/>
          <w:lang w:val="en-US"/>
        </w:rPr>
        <w:t>well being</w:t>
      </w:r>
      <w:proofErr w:type="spellEnd"/>
      <w:r w:rsidRPr="00046491">
        <w:rPr>
          <w:lang w:val="en-US"/>
        </w:rPr>
        <w:t xml:space="preserve"> di </w:t>
      </w:r>
      <w:proofErr w:type="spellStart"/>
      <w:r w:rsidRPr="00046491">
        <w:rPr>
          <w:lang w:val="en-US"/>
        </w:rPr>
        <w:t>dominasi</w:t>
      </w:r>
      <w:proofErr w:type="spellEnd"/>
      <w:r w:rsidRPr="00046491">
        <w:rPr>
          <w:lang w:val="en-US"/>
        </w:rPr>
        <w:t xml:space="preserve"> oleh </w:t>
      </w:r>
      <w:proofErr w:type="spellStart"/>
      <w:r w:rsidRPr="00046491">
        <w:rPr>
          <w:lang w:val="en-US"/>
        </w:rPr>
        <w:t>kategori</w:t>
      </w:r>
      <w:proofErr w:type="spellEnd"/>
      <w:r w:rsidRPr="00046491">
        <w:rPr>
          <w:lang w:val="en-US"/>
        </w:rPr>
        <w:t xml:space="preserve"> yang </w:t>
      </w:r>
      <w:proofErr w:type="spellStart"/>
      <w:r w:rsidRPr="00046491">
        <w:rPr>
          <w:lang w:val="en-US"/>
        </w:rPr>
        <w:t>bergerak</w:t>
      </w:r>
      <w:proofErr w:type="spellEnd"/>
      <w:r w:rsidRPr="00046491">
        <w:rPr>
          <w:lang w:val="en-US"/>
        </w:rPr>
        <w:t xml:space="preserve"> </w:t>
      </w:r>
      <w:proofErr w:type="spellStart"/>
      <w:r w:rsidRPr="00046491">
        <w:rPr>
          <w:lang w:val="en-US"/>
        </w:rPr>
        <w:t>dari</w:t>
      </w:r>
      <w:proofErr w:type="spellEnd"/>
      <w:r w:rsidRPr="00046491">
        <w:rPr>
          <w:lang w:val="en-US"/>
        </w:rPr>
        <w:t xml:space="preserve"> </w:t>
      </w:r>
      <w:proofErr w:type="spellStart"/>
      <w:r w:rsidRPr="00046491">
        <w:rPr>
          <w:lang w:val="en-US"/>
        </w:rPr>
        <w:t>sedang</w:t>
      </w:r>
      <w:proofErr w:type="spellEnd"/>
      <w:r w:rsidRPr="00046491">
        <w:rPr>
          <w:lang w:val="en-US"/>
        </w:rPr>
        <w:t xml:space="preserve"> </w:t>
      </w:r>
      <w:proofErr w:type="spellStart"/>
      <w:r w:rsidRPr="00046491">
        <w:rPr>
          <w:lang w:val="en-US"/>
        </w:rPr>
        <w:t>ke</w:t>
      </w:r>
      <w:proofErr w:type="spellEnd"/>
      <w:r w:rsidRPr="00046491">
        <w:rPr>
          <w:lang w:val="en-US"/>
        </w:rPr>
        <w:t xml:space="preserve"> </w:t>
      </w:r>
      <w:proofErr w:type="spellStart"/>
      <w:r w:rsidRPr="00046491">
        <w:rPr>
          <w:lang w:val="en-US"/>
        </w:rPr>
        <w:t>tinggi</w:t>
      </w:r>
      <w:proofErr w:type="spellEnd"/>
      <w:r w:rsidRPr="00046491">
        <w:rPr>
          <w:lang w:val="en-US"/>
        </w:rPr>
        <w:t xml:space="preserve">. </w:t>
      </w:r>
      <w:proofErr w:type="spellStart"/>
      <w:r w:rsidRPr="00046491">
        <w:rPr>
          <w:lang w:val="en-US"/>
        </w:rPr>
        <w:t>Dengan</w:t>
      </w:r>
      <w:proofErr w:type="spellEnd"/>
      <w:r w:rsidRPr="00046491">
        <w:rPr>
          <w:lang w:val="en-US"/>
        </w:rPr>
        <w:t xml:space="preserve"> </w:t>
      </w:r>
      <w:proofErr w:type="spellStart"/>
      <w:r w:rsidRPr="00046491">
        <w:rPr>
          <w:lang w:val="en-US"/>
        </w:rPr>
        <w:t>presentase</w:t>
      </w:r>
      <w:proofErr w:type="spellEnd"/>
      <w:r w:rsidRPr="00046491">
        <w:rPr>
          <w:lang w:val="en-US"/>
        </w:rPr>
        <w:t xml:space="preserve"> 71% </w:t>
      </w:r>
      <w:proofErr w:type="spellStart"/>
      <w:r w:rsidRPr="00046491">
        <w:rPr>
          <w:lang w:val="en-US"/>
        </w:rPr>
        <w:t>atau</w:t>
      </w:r>
      <w:proofErr w:type="spellEnd"/>
      <w:r w:rsidRPr="00046491">
        <w:rPr>
          <w:lang w:val="en-US"/>
        </w:rPr>
        <w:t xml:space="preserve"> </w:t>
      </w:r>
      <w:proofErr w:type="spellStart"/>
      <w:r w:rsidRPr="00046491">
        <w:rPr>
          <w:lang w:val="en-US"/>
        </w:rPr>
        <w:t>setara</w:t>
      </w:r>
      <w:proofErr w:type="spellEnd"/>
      <w:r w:rsidRPr="00046491">
        <w:rPr>
          <w:lang w:val="en-US"/>
        </w:rPr>
        <w:t xml:space="preserve"> </w:t>
      </w:r>
      <w:proofErr w:type="spellStart"/>
      <w:r w:rsidRPr="00046491">
        <w:rPr>
          <w:lang w:val="en-US"/>
        </w:rPr>
        <w:t>dengan</w:t>
      </w:r>
      <w:proofErr w:type="spellEnd"/>
      <w:r w:rsidRPr="00046491">
        <w:rPr>
          <w:lang w:val="en-US"/>
        </w:rPr>
        <w:t xml:space="preserve"> </w:t>
      </w:r>
      <w:proofErr w:type="spellStart"/>
      <w:r w:rsidRPr="00046491">
        <w:rPr>
          <w:lang w:val="en-US"/>
        </w:rPr>
        <w:t>jumlah</w:t>
      </w:r>
      <w:proofErr w:type="spellEnd"/>
      <w:r w:rsidRPr="00046491">
        <w:rPr>
          <w:lang w:val="en-US"/>
        </w:rPr>
        <w:t xml:space="preserve"> </w:t>
      </w:r>
      <w:proofErr w:type="gramStart"/>
      <w:r w:rsidRPr="00046491">
        <w:rPr>
          <w:lang w:val="en-US"/>
        </w:rPr>
        <w:t xml:space="preserve">249  </w:t>
      </w:r>
      <w:proofErr w:type="spellStart"/>
      <w:r w:rsidRPr="00046491">
        <w:rPr>
          <w:lang w:val="en-US"/>
        </w:rPr>
        <w:t>Ibu</w:t>
      </w:r>
      <w:proofErr w:type="spellEnd"/>
      <w:proofErr w:type="gramEnd"/>
      <w:r w:rsidRPr="00046491">
        <w:rPr>
          <w:lang w:val="en-US"/>
        </w:rPr>
        <w:t xml:space="preserve"> </w:t>
      </w:r>
      <w:proofErr w:type="spellStart"/>
      <w:r w:rsidRPr="00046491">
        <w:rPr>
          <w:lang w:val="en-US"/>
        </w:rPr>
        <w:t>Pekerja</w:t>
      </w:r>
      <w:proofErr w:type="spellEnd"/>
      <w:r w:rsidRPr="00046491">
        <w:rPr>
          <w:lang w:val="en-US"/>
        </w:rPr>
        <w:t xml:space="preserve"> </w:t>
      </w:r>
      <w:proofErr w:type="spellStart"/>
      <w:r w:rsidRPr="00046491">
        <w:rPr>
          <w:lang w:val="en-US"/>
        </w:rPr>
        <w:t>buruh</w:t>
      </w:r>
      <w:proofErr w:type="spellEnd"/>
      <w:r w:rsidRPr="00046491">
        <w:rPr>
          <w:lang w:val="en-US"/>
        </w:rPr>
        <w:t xml:space="preserve"> </w:t>
      </w:r>
      <w:proofErr w:type="spellStart"/>
      <w:r w:rsidRPr="00046491">
        <w:rPr>
          <w:lang w:val="en-US"/>
        </w:rPr>
        <w:t>pabrik</w:t>
      </w:r>
      <w:proofErr w:type="spellEnd"/>
      <w:r w:rsidRPr="00046491">
        <w:rPr>
          <w:lang w:val="en-US"/>
        </w:rPr>
        <w:t xml:space="preserve">. </w:t>
      </w:r>
    </w:p>
    <w:p w14:paraId="692A70F5" w14:textId="1C3C4FFB" w:rsidR="00875B77" w:rsidRDefault="00875B77" w:rsidP="00875B77">
      <w:pPr>
        <w:pStyle w:val="CommentText"/>
        <w:jc w:val="both"/>
        <w:rPr>
          <w:lang w:val="en-US"/>
        </w:rPr>
      </w:pPr>
    </w:p>
    <w:p w14:paraId="50D51604" w14:textId="19BA7C62" w:rsidR="00875B77" w:rsidRDefault="00875B77" w:rsidP="00875B77">
      <w:pPr>
        <w:pStyle w:val="CommentText"/>
        <w:jc w:val="both"/>
        <w:rPr>
          <w:lang w:val="en-US"/>
        </w:rPr>
      </w:pPr>
    </w:p>
    <w:p w14:paraId="224288C8" w14:textId="77777777" w:rsidR="00875B77" w:rsidRPr="00046491" w:rsidRDefault="00875B77" w:rsidP="00875B77">
      <w:pPr>
        <w:pStyle w:val="CommentText"/>
        <w:jc w:val="both"/>
        <w:rPr>
          <w:lang w:val="en-US"/>
        </w:rPr>
      </w:pPr>
    </w:p>
    <w:p w14:paraId="0022EDFC" w14:textId="77777777" w:rsidR="00875B77" w:rsidRDefault="00875B77" w:rsidP="00875B77">
      <w:pPr>
        <w:pBdr>
          <w:top w:val="nil"/>
          <w:left w:val="nil"/>
          <w:bottom w:val="nil"/>
          <w:right w:val="nil"/>
          <w:between w:val="nil"/>
        </w:pBdr>
        <w:ind w:left="426"/>
        <w:rPr>
          <w:b/>
          <w:color w:val="000000"/>
          <w:sz w:val="20"/>
          <w:szCs w:val="20"/>
        </w:rPr>
      </w:pPr>
    </w:p>
    <w:p w14:paraId="0ADEF744" w14:textId="77777777" w:rsidR="00A92A40" w:rsidRDefault="00A92A40">
      <w:pPr>
        <w:pBdr>
          <w:top w:val="nil"/>
          <w:left w:val="nil"/>
          <w:bottom w:val="nil"/>
          <w:right w:val="nil"/>
          <w:between w:val="nil"/>
        </w:pBdr>
        <w:ind w:firstLine="288"/>
        <w:jc w:val="both"/>
        <w:rPr>
          <w:color w:val="000000"/>
          <w:sz w:val="20"/>
          <w:szCs w:val="20"/>
        </w:rPr>
      </w:pPr>
    </w:p>
    <w:p w14:paraId="26C0AC4B" w14:textId="56ACDD5D" w:rsidR="00A92A40" w:rsidRPr="00875B77" w:rsidRDefault="00875B77">
      <w:pPr>
        <w:numPr>
          <w:ilvl w:val="0"/>
          <w:numId w:val="2"/>
        </w:numPr>
        <w:pBdr>
          <w:top w:val="nil"/>
          <w:left w:val="nil"/>
          <w:bottom w:val="nil"/>
          <w:right w:val="nil"/>
          <w:between w:val="nil"/>
        </w:pBdr>
        <w:ind w:left="426"/>
        <w:rPr>
          <w:b/>
          <w:color w:val="000000"/>
          <w:sz w:val="20"/>
          <w:szCs w:val="20"/>
        </w:rPr>
      </w:pPr>
      <w:proofErr w:type="spellStart"/>
      <w:r>
        <w:rPr>
          <w:b/>
          <w:color w:val="000000"/>
          <w:sz w:val="20"/>
          <w:szCs w:val="20"/>
          <w:lang w:val="en-US"/>
        </w:rPr>
        <w:lastRenderedPageBreak/>
        <w:t>Pembahasan</w:t>
      </w:r>
      <w:proofErr w:type="spellEnd"/>
    </w:p>
    <w:p w14:paraId="40B52090" w14:textId="77777777" w:rsidR="00875B77" w:rsidRDefault="00875B77" w:rsidP="00875B77">
      <w:pPr>
        <w:pBdr>
          <w:top w:val="nil"/>
          <w:left w:val="nil"/>
          <w:bottom w:val="nil"/>
          <w:right w:val="nil"/>
          <w:between w:val="nil"/>
        </w:pBdr>
        <w:ind w:left="426"/>
        <w:rPr>
          <w:b/>
          <w:color w:val="000000"/>
          <w:sz w:val="20"/>
          <w:szCs w:val="20"/>
        </w:rPr>
      </w:pPr>
    </w:p>
    <w:p w14:paraId="3AE7565F"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 xml:space="preserve">Hasil dari analisis data menunjukkan adanya hubungan antara kebersyukuran dengan Subjective </w:t>
      </w:r>
      <w:proofErr w:type="spellStart"/>
      <w:r w:rsidRPr="00875B77">
        <w:rPr>
          <w:color w:val="000000"/>
          <w:sz w:val="20"/>
          <w:szCs w:val="20"/>
        </w:rPr>
        <w:t>well being</w:t>
      </w:r>
      <w:proofErr w:type="spellEnd"/>
      <w:r w:rsidRPr="00875B77">
        <w:rPr>
          <w:color w:val="000000"/>
          <w:sz w:val="20"/>
          <w:szCs w:val="20"/>
        </w:rPr>
        <w:t xml:space="preserve"> </w:t>
      </w:r>
      <w:proofErr w:type="spellStart"/>
      <w:r w:rsidRPr="00875B77">
        <w:rPr>
          <w:color w:val="000000"/>
          <w:sz w:val="20"/>
          <w:szCs w:val="20"/>
        </w:rPr>
        <w:t>dengan</w:t>
      </w:r>
      <w:proofErr w:type="spellEnd"/>
      <w:r w:rsidRPr="00875B77">
        <w:rPr>
          <w:color w:val="000000"/>
          <w:sz w:val="20"/>
          <w:szCs w:val="20"/>
        </w:rPr>
        <w:t xml:space="preserve"> </w:t>
      </w:r>
      <w:proofErr w:type="spellStart"/>
      <w:r w:rsidRPr="00875B77">
        <w:rPr>
          <w:color w:val="000000"/>
          <w:sz w:val="20"/>
          <w:szCs w:val="20"/>
        </w:rPr>
        <w:t>koefisien</w:t>
      </w:r>
      <w:proofErr w:type="spellEnd"/>
      <w:r w:rsidRPr="00875B77">
        <w:rPr>
          <w:color w:val="000000"/>
          <w:sz w:val="20"/>
          <w:szCs w:val="20"/>
        </w:rPr>
        <w:t xml:space="preserve"> </w:t>
      </w:r>
      <w:proofErr w:type="spellStart"/>
      <w:r w:rsidRPr="00875B77">
        <w:rPr>
          <w:color w:val="000000"/>
          <w:sz w:val="20"/>
          <w:szCs w:val="20"/>
        </w:rPr>
        <w:t>korelasi</w:t>
      </w:r>
      <w:proofErr w:type="spellEnd"/>
      <w:r w:rsidRPr="00875B77">
        <w:rPr>
          <w:color w:val="000000"/>
          <w:sz w:val="20"/>
          <w:szCs w:val="20"/>
        </w:rPr>
        <w:t xml:space="preserve"> rx1y = 0.789 dengan nilai p &lt; 0.001. Maka dapat diartikan adanya hubungan </w:t>
      </w:r>
      <w:proofErr w:type="spellStart"/>
      <w:r w:rsidRPr="00875B77">
        <w:rPr>
          <w:color w:val="000000"/>
          <w:sz w:val="20"/>
          <w:szCs w:val="20"/>
        </w:rPr>
        <w:t>positif</w:t>
      </w:r>
      <w:proofErr w:type="spellEnd"/>
      <w:r w:rsidRPr="00875B77">
        <w:rPr>
          <w:color w:val="000000"/>
          <w:sz w:val="20"/>
          <w:szCs w:val="20"/>
        </w:rPr>
        <w:t xml:space="preserve"> antara </w:t>
      </w:r>
      <w:proofErr w:type="spellStart"/>
      <w:r w:rsidRPr="00875B77">
        <w:rPr>
          <w:color w:val="000000"/>
          <w:sz w:val="20"/>
          <w:szCs w:val="20"/>
        </w:rPr>
        <w:t>kebersyukuran</w:t>
      </w:r>
      <w:proofErr w:type="spellEnd"/>
      <w:r w:rsidRPr="00875B77">
        <w:rPr>
          <w:color w:val="000000"/>
          <w:sz w:val="20"/>
          <w:szCs w:val="20"/>
        </w:rPr>
        <w:t xml:space="preserve"> dengan subjective Well Being. </w:t>
      </w:r>
      <w:proofErr w:type="spellStart"/>
      <w:r w:rsidRPr="00875B77">
        <w:rPr>
          <w:color w:val="000000"/>
          <w:sz w:val="20"/>
          <w:szCs w:val="20"/>
        </w:rPr>
        <w:t>Semakin</w:t>
      </w:r>
      <w:proofErr w:type="spellEnd"/>
      <w:r w:rsidRPr="00875B77">
        <w:rPr>
          <w:color w:val="000000"/>
          <w:sz w:val="20"/>
          <w:szCs w:val="20"/>
        </w:rPr>
        <w:t xml:space="preserve"> </w:t>
      </w:r>
      <w:proofErr w:type="spellStart"/>
      <w:r w:rsidRPr="00875B77">
        <w:rPr>
          <w:color w:val="000000"/>
          <w:sz w:val="20"/>
          <w:szCs w:val="20"/>
        </w:rPr>
        <w:t>tinggi</w:t>
      </w:r>
      <w:proofErr w:type="spellEnd"/>
      <w:r w:rsidRPr="00875B77">
        <w:rPr>
          <w:color w:val="000000"/>
          <w:sz w:val="20"/>
          <w:szCs w:val="20"/>
        </w:rPr>
        <w:t xml:space="preserve"> </w:t>
      </w:r>
      <w:proofErr w:type="spellStart"/>
      <w:r w:rsidRPr="00875B77">
        <w:rPr>
          <w:color w:val="000000"/>
          <w:sz w:val="20"/>
          <w:szCs w:val="20"/>
        </w:rPr>
        <w:t>tingkat</w:t>
      </w:r>
      <w:proofErr w:type="spellEnd"/>
      <w:r w:rsidRPr="00875B77">
        <w:rPr>
          <w:color w:val="000000"/>
          <w:sz w:val="20"/>
          <w:szCs w:val="20"/>
        </w:rPr>
        <w:t xml:space="preserve"> </w:t>
      </w:r>
      <w:proofErr w:type="spellStart"/>
      <w:r w:rsidRPr="00875B77">
        <w:rPr>
          <w:color w:val="000000"/>
          <w:sz w:val="20"/>
          <w:szCs w:val="20"/>
        </w:rPr>
        <w:t>kebersyukuran</w:t>
      </w:r>
      <w:proofErr w:type="spellEnd"/>
      <w:r w:rsidRPr="00875B77">
        <w:rPr>
          <w:color w:val="000000"/>
          <w:sz w:val="20"/>
          <w:szCs w:val="20"/>
        </w:rPr>
        <w:t xml:space="preserve"> yang </w:t>
      </w:r>
      <w:proofErr w:type="spellStart"/>
      <w:r w:rsidRPr="00875B77">
        <w:rPr>
          <w:color w:val="000000"/>
          <w:sz w:val="20"/>
          <w:szCs w:val="20"/>
        </w:rPr>
        <w:t>dimiliki</w:t>
      </w:r>
      <w:proofErr w:type="spellEnd"/>
      <w:r w:rsidRPr="00875B77">
        <w:rPr>
          <w:color w:val="000000"/>
          <w:sz w:val="20"/>
          <w:szCs w:val="20"/>
        </w:rPr>
        <w:t xml:space="preserve"> oleh </w:t>
      </w:r>
      <w:proofErr w:type="spellStart"/>
      <w:r w:rsidRPr="00875B77">
        <w:rPr>
          <w:color w:val="000000"/>
          <w:sz w:val="20"/>
          <w:szCs w:val="20"/>
        </w:rPr>
        <w:t>Ibu</w:t>
      </w:r>
      <w:proofErr w:type="spellEnd"/>
      <w:r w:rsidRPr="00875B77">
        <w:rPr>
          <w:color w:val="000000"/>
          <w:sz w:val="20"/>
          <w:szCs w:val="20"/>
        </w:rPr>
        <w:t xml:space="preserve"> </w:t>
      </w:r>
      <w:proofErr w:type="spellStart"/>
      <w:r w:rsidRPr="00875B77">
        <w:rPr>
          <w:color w:val="000000"/>
          <w:sz w:val="20"/>
          <w:szCs w:val="20"/>
        </w:rPr>
        <w:t>bekerja</w:t>
      </w:r>
      <w:proofErr w:type="spellEnd"/>
      <w:r w:rsidRPr="00875B77">
        <w:rPr>
          <w:color w:val="000000"/>
          <w:sz w:val="20"/>
          <w:szCs w:val="20"/>
        </w:rPr>
        <w:t xml:space="preserve"> </w:t>
      </w:r>
      <w:proofErr w:type="spellStart"/>
      <w:r w:rsidRPr="00875B77">
        <w:rPr>
          <w:color w:val="000000"/>
          <w:sz w:val="20"/>
          <w:szCs w:val="20"/>
        </w:rPr>
        <w:t>maka</w:t>
      </w:r>
      <w:proofErr w:type="spellEnd"/>
      <w:r w:rsidRPr="00875B77">
        <w:rPr>
          <w:color w:val="000000"/>
          <w:sz w:val="20"/>
          <w:szCs w:val="20"/>
        </w:rPr>
        <w:t xml:space="preserve"> </w:t>
      </w:r>
      <w:proofErr w:type="spellStart"/>
      <w:r w:rsidRPr="00875B77">
        <w:rPr>
          <w:color w:val="000000"/>
          <w:sz w:val="20"/>
          <w:szCs w:val="20"/>
        </w:rPr>
        <w:t>tingkat</w:t>
      </w:r>
      <w:proofErr w:type="spellEnd"/>
      <w:r w:rsidRPr="00875B77">
        <w:rPr>
          <w:color w:val="000000"/>
          <w:sz w:val="20"/>
          <w:szCs w:val="20"/>
        </w:rPr>
        <w:t xml:space="preserve"> subjective </w:t>
      </w:r>
      <w:proofErr w:type="spellStart"/>
      <w:r w:rsidRPr="00875B77">
        <w:rPr>
          <w:color w:val="000000"/>
          <w:sz w:val="20"/>
          <w:szCs w:val="20"/>
        </w:rPr>
        <w:t>well being</w:t>
      </w:r>
      <w:proofErr w:type="spellEnd"/>
      <w:r w:rsidRPr="00875B77">
        <w:rPr>
          <w:color w:val="000000"/>
          <w:sz w:val="20"/>
          <w:szCs w:val="20"/>
        </w:rPr>
        <w:t xml:space="preserve"> </w:t>
      </w:r>
      <w:proofErr w:type="spellStart"/>
      <w:r w:rsidRPr="00875B77">
        <w:rPr>
          <w:color w:val="000000"/>
          <w:sz w:val="20"/>
          <w:szCs w:val="20"/>
        </w:rPr>
        <w:t>Ibu</w:t>
      </w:r>
      <w:proofErr w:type="spellEnd"/>
      <w:r w:rsidRPr="00875B77">
        <w:rPr>
          <w:color w:val="000000"/>
          <w:sz w:val="20"/>
          <w:szCs w:val="20"/>
        </w:rPr>
        <w:t xml:space="preserve"> </w:t>
      </w:r>
      <w:proofErr w:type="spellStart"/>
      <w:r w:rsidRPr="00875B77">
        <w:rPr>
          <w:color w:val="000000"/>
          <w:sz w:val="20"/>
          <w:szCs w:val="20"/>
        </w:rPr>
        <w:t>bekerja</w:t>
      </w:r>
      <w:proofErr w:type="spellEnd"/>
      <w:r w:rsidRPr="00875B77">
        <w:rPr>
          <w:color w:val="000000"/>
          <w:sz w:val="20"/>
          <w:szCs w:val="20"/>
        </w:rPr>
        <w:t xml:space="preserve"> juga </w:t>
      </w:r>
      <w:proofErr w:type="spellStart"/>
      <w:r w:rsidRPr="00875B77">
        <w:rPr>
          <w:color w:val="000000"/>
          <w:sz w:val="20"/>
          <w:szCs w:val="20"/>
        </w:rPr>
        <w:t>semaking</w:t>
      </w:r>
      <w:proofErr w:type="spellEnd"/>
      <w:r w:rsidRPr="00875B77">
        <w:rPr>
          <w:color w:val="000000"/>
          <w:sz w:val="20"/>
          <w:szCs w:val="20"/>
        </w:rPr>
        <w:t xml:space="preserve"> </w:t>
      </w:r>
      <w:proofErr w:type="spellStart"/>
      <w:r w:rsidRPr="00875B77">
        <w:rPr>
          <w:color w:val="000000"/>
          <w:sz w:val="20"/>
          <w:szCs w:val="20"/>
        </w:rPr>
        <w:t>tinggi</w:t>
      </w:r>
      <w:proofErr w:type="spellEnd"/>
      <w:r w:rsidRPr="00875B77">
        <w:rPr>
          <w:color w:val="000000"/>
          <w:sz w:val="20"/>
          <w:szCs w:val="20"/>
        </w:rPr>
        <w:t xml:space="preserve">. </w:t>
      </w:r>
    </w:p>
    <w:p w14:paraId="57E95FE3" w14:textId="77777777" w:rsidR="00875B77" w:rsidRPr="00875B77" w:rsidRDefault="00875B77" w:rsidP="00875B77">
      <w:pPr>
        <w:pBdr>
          <w:top w:val="nil"/>
          <w:left w:val="nil"/>
          <w:bottom w:val="nil"/>
          <w:right w:val="nil"/>
          <w:between w:val="nil"/>
        </w:pBdr>
        <w:ind w:firstLine="288"/>
        <w:jc w:val="both"/>
        <w:rPr>
          <w:color w:val="000000"/>
          <w:sz w:val="20"/>
          <w:szCs w:val="20"/>
        </w:rPr>
      </w:pPr>
      <w:proofErr w:type="spellStart"/>
      <w:r w:rsidRPr="00875B77">
        <w:rPr>
          <w:color w:val="000000"/>
          <w:sz w:val="20"/>
          <w:szCs w:val="20"/>
        </w:rPr>
        <w:t>Kebersyukuran</w:t>
      </w:r>
      <w:proofErr w:type="spellEnd"/>
      <w:r w:rsidRPr="00875B77">
        <w:rPr>
          <w:color w:val="000000"/>
          <w:sz w:val="20"/>
          <w:szCs w:val="20"/>
        </w:rPr>
        <w:t xml:space="preserve"> </w:t>
      </w:r>
      <w:proofErr w:type="spellStart"/>
      <w:r w:rsidRPr="00875B77">
        <w:rPr>
          <w:color w:val="000000"/>
          <w:sz w:val="20"/>
          <w:szCs w:val="20"/>
        </w:rPr>
        <w:t>ditinjau</w:t>
      </w:r>
      <w:proofErr w:type="spellEnd"/>
      <w:r w:rsidRPr="00875B77">
        <w:rPr>
          <w:color w:val="000000"/>
          <w:sz w:val="20"/>
          <w:szCs w:val="20"/>
        </w:rPr>
        <w:t xml:space="preserve"> </w:t>
      </w:r>
      <w:proofErr w:type="spellStart"/>
      <w:r w:rsidRPr="00875B77">
        <w:rPr>
          <w:color w:val="000000"/>
          <w:sz w:val="20"/>
          <w:szCs w:val="20"/>
        </w:rPr>
        <w:t>dari</w:t>
      </w:r>
      <w:proofErr w:type="spellEnd"/>
      <w:r w:rsidRPr="00875B77">
        <w:rPr>
          <w:color w:val="000000"/>
          <w:sz w:val="20"/>
          <w:szCs w:val="20"/>
        </w:rPr>
        <w:t xml:space="preserve"> </w:t>
      </w:r>
      <w:proofErr w:type="spellStart"/>
      <w:r w:rsidRPr="00875B77">
        <w:rPr>
          <w:color w:val="000000"/>
          <w:sz w:val="20"/>
          <w:szCs w:val="20"/>
        </w:rPr>
        <w:t>beberapa</w:t>
      </w:r>
      <w:proofErr w:type="spellEnd"/>
      <w:r w:rsidRPr="00875B77">
        <w:rPr>
          <w:color w:val="000000"/>
          <w:sz w:val="20"/>
          <w:szCs w:val="20"/>
        </w:rPr>
        <w:t xml:space="preserve"> </w:t>
      </w:r>
      <w:proofErr w:type="spellStart"/>
      <w:r w:rsidRPr="00875B77">
        <w:rPr>
          <w:color w:val="000000"/>
          <w:sz w:val="20"/>
          <w:szCs w:val="20"/>
        </w:rPr>
        <w:t>aspek</w:t>
      </w:r>
      <w:proofErr w:type="spellEnd"/>
      <w:r w:rsidRPr="00875B77">
        <w:rPr>
          <w:color w:val="000000"/>
          <w:sz w:val="20"/>
          <w:szCs w:val="20"/>
        </w:rPr>
        <w:t xml:space="preserve"> yang </w:t>
      </w:r>
      <w:proofErr w:type="spellStart"/>
      <w:r w:rsidRPr="00875B77">
        <w:rPr>
          <w:color w:val="000000"/>
          <w:sz w:val="20"/>
          <w:szCs w:val="20"/>
        </w:rPr>
        <w:t>beradasar</w:t>
      </w:r>
      <w:proofErr w:type="spellEnd"/>
      <w:r w:rsidRPr="00875B77">
        <w:rPr>
          <w:color w:val="000000"/>
          <w:sz w:val="20"/>
          <w:szCs w:val="20"/>
        </w:rPr>
        <w:t xml:space="preserve"> Indigenous Islamic psychology, yang </w:t>
      </w:r>
      <w:proofErr w:type="spellStart"/>
      <w:r w:rsidRPr="00875B77">
        <w:rPr>
          <w:color w:val="000000"/>
          <w:sz w:val="20"/>
          <w:szCs w:val="20"/>
        </w:rPr>
        <w:t>meliputi</w:t>
      </w:r>
      <w:proofErr w:type="spellEnd"/>
      <w:r w:rsidRPr="00875B77">
        <w:rPr>
          <w:color w:val="000000"/>
          <w:sz w:val="20"/>
          <w:szCs w:val="20"/>
        </w:rPr>
        <w:t xml:space="preserve"> </w:t>
      </w:r>
      <w:proofErr w:type="spellStart"/>
      <w:r w:rsidRPr="00875B77">
        <w:rPr>
          <w:color w:val="000000"/>
          <w:sz w:val="20"/>
          <w:szCs w:val="20"/>
        </w:rPr>
        <w:t>beberapa</w:t>
      </w:r>
      <w:proofErr w:type="spellEnd"/>
      <w:r w:rsidRPr="00875B77">
        <w:rPr>
          <w:color w:val="000000"/>
          <w:sz w:val="20"/>
          <w:szCs w:val="20"/>
        </w:rPr>
        <w:t xml:space="preserve"> </w:t>
      </w:r>
      <w:proofErr w:type="spellStart"/>
      <w:r w:rsidRPr="00875B77">
        <w:rPr>
          <w:color w:val="000000"/>
          <w:sz w:val="20"/>
          <w:szCs w:val="20"/>
        </w:rPr>
        <w:t>komponen</w:t>
      </w:r>
      <w:proofErr w:type="spellEnd"/>
      <w:r w:rsidRPr="00875B77">
        <w:rPr>
          <w:color w:val="000000"/>
          <w:sz w:val="20"/>
          <w:szCs w:val="20"/>
        </w:rPr>
        <w:t xml:space="preserve"> </w:t>
      </w:r>
      <w:proofErr w:type="spellStart"/>
      <w:r w:rsidRPr="00875B77">
        <w:rPr>
          <w:color w:val="000000"/>
          <w:sz w:val="20"/>
          <w:szCs w:val="20"/>
        </w:rPr>
        <w:t>seperti</w:t>
      </w:r>
      <w:proofErr w:type="spellEnd"/>
      <w:r w:rsidRPr="00875B77">
        <w:rPr>
          <w:color w:val="000000"/>
          <w:sz w:val="20"/>
          <w:szCs w:val="20"/>
        </w:rPr>
        <w:t xml:space="preserve"> </w:t>
      </w:r>
      <w:proofErr w:type="spellStart"/>
      <w:r w:rsidRPr="00875B77">
        <w:rPr>
          <w:color w:val="000000"/>
          <w:sz w:val="20"/>
          <w:szCs w:val="20"/>
        </w:rPr>
        <w:t>aspek</w:t>
      </w:r>
      <w:proofErr w:type="spellEnd"/>
      <w:r w:rsidRPr="00875B77">
        <w:rPr>
          <w:color w:val="000000"/>
          <w:sz w:val="20"/>
          <w:szCs w:val="20"/>
        </w:rPr>
        <w:t xml:space="preserve"> </w:t>
      </w:r>
      <w:proofErr w:type="spellStart"/>
      <w:r w:rsidRPr="00875B77">
        <w:rPr>
          <w:color w:val="000000"/>
          <w:sz w:val="20"/>
          <w:szCs w:val="20"/>
        </w:rPr>
        <w:t>penerimaan</w:t>
      </w:r>
      <w:proofErr w:type="spellEnd"/>
      <w:r w:rsidRPr="00875B77">
        <w:rPr>
          <w:color w:val="000000"/>
          <w:sz w:val="20"/>
          <w:szCs w:val="20"/>
        </w:rPr>
        <w:t xml:space="preserve"> </w:t>
      </w:r>
      <w:proofErr w:type="spellStart"/>
      <w:r w:rsidRPr="00875B77">
        <w:rPr>
          <w:color w:val="000000"/>
          <w:sz w:val="20"/>
          <w:szCs w:val="20"/>
        </w:rPr>
        <w:t>secara</w:t>
      </w:r>
      <w:proofErr w:type="spellEnd"/>
      <w:r w:rsidRPr="00875B77">
        <w:rPr>
          <w:color w:val="000000"/>
          <w:sz w:val="20"/>
          <w:szCs w:val="20"/>
        </w:rPr>
        <w:t xml:space="preserve"> </w:t>
      </w:r>
      <w:proofErr w:type="spellStart"/>
      <w:r w:rsidRPr="00875B77">
        <w:rPr>
          <w:color w:val="000000"/>
          <w:sz w:val="20"/>
          <w:szCs w:val="20"/>
        </w:rPr>
        <w:t>ikhlas</w:t>
      </w:r>
      <w:proofErr w:type="spellEnd"/>
      <w:r w:rsidRPr="00875B77">
        <w:rPr>
          <w:color w:val="000000"/>
          <w:sz w:val="20"/>
          <w:szCs w:val="20"/>
        </w:rPr>
        <w:t xml:space="preserve"> </w:t>
      </w:r>
      <w:proofErr w:type="spellStart"/>
      <w:r w:rsidRPr="00875B77">
        <w:rPr>
          <w:color w:val="000000"/>
          <w:sz w:val="20"/>
          <w:szCs w:val="20"/>
        </w:rPr>
        <w:t>terhadap</w:t>
      </w:r>
      <w:proofErr w:type="spellEnd"/>
      <w:r w:rsidRPr="00875B77">
        <w:rPr>
          <w:color w:val="000000"/>
          <w:sz w:val="20"/>
          <w:szCs w:val="20"/>
        </w:rPr>
        <w:t xml:space="preserve"> </w:t>
      </w:r>
      <w:proofErr w:type="spellStart"/>
      <w:r w:rsidRPr="00875B77">
        <w:rPr>
          <w:color w:val="000000"/>
          <w:sz w:val="20"/>
          <w:szCs w:val="20"/>
        </w:rPr>
        <w:t>pemberian</w:t>
      </w:r>
      <w:proofErr w:type="spellEnd"/>
      <w:r w:rsidRPr="00875B77">
        <w:rPr>
          <w:color w:val="000000"/>
          <w:sz w:val="20"/>
          <w:szCs w:val="20"/>
        </w:rPr>
        <w:t xml:space="preserve"> Allah </w:t>
      </w:r>
      <w:proofErr w:type="spellStart"/>
      <w:r w:rsidRPr="00875B77">
        <w:rPr>
          <w:color w:val="000000"/>
          <w:sz w:val="20"/>
          <w:szCs w:val="20"/>
        </w:rPr>
        <w:t>dengan</w:t>
      </w:r>
      <w:proofErr w:type="spellEnd"/>
      <w:r w:rsidRPr="00875B77">
        <w:rPr>
          <w:color w:val="000000"/>
          <w:sz w:val="20"/>
          <w:szCs w:val="20"/>
        </w:rPr>
        <w:t xml:space="preserve"> </w:t>
      </w:r>
      <w:proofErr w:type="spellStart"/>
      <w:r w:rsidRPr="00875B77">
        <w:rPr>
          <w:color w:val="000000"/>
          <w:sz w:val="20"/>
          <w:szCs w:val="20"/>
        </w:rPr>
        <w:t>menimbulkan</w:t>
      </w:r>
      <w:proofErr w:type="spellEnd"/>
      <w:r w:rsidRPr="00875B77">
        <w:rPr>
          <w:color w:val="000000"/>
          <w:sz w:val="20"/>
          <w:szCs w:val="20"/>
        </w:rPr>
        <w:t xml:space="preserve"> </w:t>
      </w:r>
      <w:proofErr w:type="spellStart"/>
      <w:r w:rsidRPr="00875B77">
        <w:rPr>
          <w:color w:val="000000"/>
          <w:sz w:val="20"/>
          <w:szCs w:val="20"/>
        </w:rPr>
        <w:t>emosi</w:t>
      </w:r>
      <w:proofErr w:type="spellEnd"/>
      <w:r w:rsidRPr="00875B77">
        <w:rPr>
          <w:color w:val="000000"/>
          <w:sz w:val="20"/>
          <w:szCs w:val="20"/>
        </w:rPr>
        <w:t xml:space="preserve"> bahagia dalam diri atas pemberian Allah, aspek kebahagiaan ( happiness) dengan adanya rasa bahagia terhadap berbagai pemberian Allah termasuk hal yang dianggap tidak menyenangkan, aspek rasa berterima kasih kepada Allah ( thankfulness toward Allah ) dengan berterima kasih atas hal-hal yang menyenangkan dan tidak menyenangkan, aspek perilaku prososial dengan melakukan perbuatan baik dan membantu orang lain, aspek berterimakasih secara lisan ( tahadduts bin ni’mah) dengan mengucapkan kalimat tahmid setelah mendapat nikmat, aspek perubahan diri pasca bersyukur dengan menjadi pribadi yang lebih baik</w:t>
      </w:r>
      <w:r w:rsidRPr="00875B77">
        <w:rPr>
          <w:color w:val="000000"/>
          <w:sz w:val="20"/>
          <w:szCs w:val="20"/>
        </w:rPr>
        <w:fldChar w:fldCharType="begin" w:fldLock="1"/>
      </w:r>
      <w:r w:rsidRPr="00875B77">
        <w:rPr>
          <w:color w:val="000000"/>
          <w:sz w:val="20"/>
          <w:szCs w:val="20"/>
        </w:rPr>
        <w:instrText>ADDIN CSL_CITATION {"citationItems":[{"id":"ITEM-1","itemData":{"author":[{"dropping-particle":"","family":"Putra","given":"Satria Johan","non-dropping-particle":"","parse-names":false,"suffix":""}],"container-title":"Jurnal Soul","id":"ITEM-1","issue":"https://jurnal.unismabekasi.ac.id/index.php/soul/issue/view/93","issued":{"date-parts":[["2014"]]},"page":"37-46","title":"Syukur : sebuah konsep psikologi","type":"article-journal","volume":"7"},"uris":["http://www.mendeley.com/documents/?uuid=5f024636-a8ac-4264-8b59-2bb125762468"]}],"mendeley":{"formattedCitation":"[13]","plainTextFormattedCitation":"[13]","previouslyFormattedCitation":"[13]"},"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[13]</w:t>
      </w:r>
      <w:r w:rsidRPr="00875B77">
        <w:rPr>
          <w:color w:val="000000"/>
          <w:sz w:val="20"/>
          <w:szCs w:val="20"/>
        </w:rPr>
        <w:fldChar w:fldCharType="end"/>
      </w:r>
      <w:r w:rsidRPr="00875B77">
        <w:rPr>
          <w:color w:val="000000"/>
          <w:sz w:val="20"/>
          <w:szCs w:val="20"/>
        </w:rPr>
        <w:t>. Merujuk beberapa aspek kebersyukuran yang sudah di paparkan, dapat ditarik kesimpulan bahwa perilaku bersyukur merupakan orientasi hidup yang positif, individu yang bersyukur memiliki pandangan hidup yang positif, individu akan lebih mudah merasakan kepuasan dalam hidupnya serta mengalami afek positif dibanding individu yang membangun pandangan hidup yang negatif. Sehingga individu tersebut memiliki subjective well being yang baik.</w:t>
      </w:r>
    </w:p>
    <w:p w14:paraId="2F107E74"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 xml:space="preserve">Hasil penelitian ini di dukung oleh  penelitian sebelumnya yang dilakukan oleh Haq dkk (2021) bahwa terdapat adanya hubungan yang sangat signifikan antara kebersyukuran terhadap subjective well being perawat wanita dan bidan di RSU Sis Al-djufrie Kota Palu dengan sumbang yang diberikan kebersyukuran terhadap subjective well being adalah sebesar 42,9%. Serta hasil analisis data menunjukkan koefisien korelasi sebesar 0,655 dengan signifikansi 0,000 (p&lt;0,05) </w:t>
      </w:r>
      <w:r w:rsidRPr="00875B77">
        <w:rPr>
          <w:color w:val="000000"/>
          <w:sz w:val="20"/>
          <w:szCs w:val="20"/>
        </w:rPr>
        <w:fldChar w:fldCharType="begin" w:fldLock="1"/>
      </w:r>
      <w:r w:rsidRPr="00875B77">
        <w:rPr>
          <w:color w:val="000000"/>
          <w:sz w:val="20"/>
          <w:szCs w:val="20"/>
        </w:rPr>
        <w:instrText>ADDIN CSL_CITATION {"citationItems":[{"id":"ITEM-1","itemData":{"DOI":"10.35134/jpsy165.v14i2.29","ISSN":"2088-5326","abstract":"This research aims to determine the relationship between Gratefulness and Subjective Well-Being. The research subjects used in this research were 34 female nurses and midwives at Sis Al-Djufrie Hospital, Palu City. This research uses quantitative methods. Data obtained instrument from a scale to measure Gratitude questionnaire to see the life-size of the subject and the Positive affect negative affect schedule-Expanded form scale to measure positive and negative effects on individuals and use the Satisfaction with Life Scale to measure the level of individual life satisfaction. Analysis of the data used is using Pearson Product Moment correlation. The result of data analysis showed a correlation coefficient of 0.655 with a significance of 0.000 (p &lt;0.05) and showed a very significant positive relationship between thanksgiving and Subjective Well-Being. The results of this study indicate that the contribution given by gratitude to the Subjective Well-Being is 42.9 percent, this indicates a very significant relationship between the variables of Gratitude and Subjective Well-Being towards female nurses and midwives.","author":[{"dropping-particle":"","family":"Haq","given":"Muhammad Shodikul","non-dropping-particle":"","parse-names":false,"suffix":""},{"dropping-particle":"","family":"Diponegoro","given":"Ahmad Muhammad","non-dropping-particle":"","parse-names":false,"suffix":""},{"dropping-particle":"","family":"Purwadi","given":"P","non-dropping-particle":"","parse-names":false,"suffix":""}],"container-title":"Psyche 165 Journal","id":"ITEM-1","issue":"02","issued":{"date-parts":[["2021"]]},"page":"148-152","title":"Hubungan antara kebersyukuran dan subjective well-being pada perawat wanita dan bidan di RSU Sis Al-Djufrie Palu","type":"article-journal","volume":"14"},"uris":["http://www.mendeley.com/documents/?uuid=5919f31b-86ea-40b7-9f07-6788385c6bcf"]}],"mendeley":{"formattedCitation":"[6]","plainTextFormattedCitation":"[6]","previouslyFormattedCitation":"[6]"},"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[6]</w:t>
      </w:r>
      <w:r w:rsidRPr="00875B77">
        <w:rPr>
          <w:color w:val="000000"/>
          <w:sz w:val="20"/>
          <w:szCs w:val="20"/>
        </w:rPr>
        <w:fldChar w:fldCharType="end"/>
      </w:r>
      <w:r w:rsidRPr="00875B77">
        <w:rPr>
          <w:color w:val="000000"/>
          <w:sz w:val="20"/>
          <w:szCs w:val="20"/>
        </w:rPr>
        <w:t>. Diperkuat oleh penelitian lainnya yang dilakukan oleh Fabiansyah (2022) yang menunjukkan hasil bahwa terdapat hubungan positif yang cukup kuat antara kebersyukuran dan subjective well-being pada wanita pasca bercerai dengan nilai koefisien korelasi (r) sebesar 0,519 (p = &lt;0,05). Artinya, semakin tinggi tingkat kebersyukuran maka akan semakin tinggi pula tingkat kesejahteraan subjektif wanita pasca bercerai</w:t>
      </w:r>
      <w:r w:rsidRPr="00875B77">
        <w:rPr>
          <w:color w:val="000000"/>
          <w:sz w:val="20"/>
          <w:szCs w:val="20"/>
        </w:rPr>
        <w:fldChar w:fldCharType="begin" w:fldLock="1"/>
      </w:r>
      <w:r w:rsidRPr="00875B77">
        <w:rPr>
          <w:color w:val="000000"/>
          <w:sz w:val="20"/>
          <w:szCs w:val="20"/>
        </w:rPr>
        <w:instrText>ADDIN CSL_CITATION {"citationItems":[{"id":"ITEM-1","itemData":{"ISBN":"1810811007","author":[{"dropping-particle":"","family":"Fabiansyah","given":"Alhimni","non-dropping-particle":"","parse-names":false,"suffix":""}],"id":"ITEM-1","issued":{"date-parts":[["2022"]]},"publisher":"Universitas Muhammadiyah Jember","title":"Hubungan Kebersyukuran dan Kesejahteraan Wanita Pasca Bercerai","type":"thesis"},"uris":["http://www.mendeley.com/documents/?uuid=56219d4d-7aea-4cf8-9ea0-4fc32d114502"]}],"mendeley":{"formattedCitation":"[17]","plainTextFormattedCitation":"[17]","previouslyFormattedCitation":"[17]"},"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[17]</w:t>
      </w:r>
      <w:r w:rsidRPr="00875B77">
        <w:rPr>
          <w:color w:val="000000"/>
          <w:sz w:val="20"/>
          <w:szCs w:val="20"/>
        </w:rPr>
        <w:fldChar w:fldCharType="end"/>
      </w:r>
      <w:r w:rsidRPr="00875B77">
        <w:rPr>
          <w:color w:val="000000"/>
          <w:sz w:val="20"/>
          <w:szCs w:val="20"/>
        </w:rPr>
        <w:t>.</w:t>
      </w:r>
    </w:p>
    <w:p w14:paraId="26CFECB4"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 xml:space="preserve">Dapat dipahami melalui faktor yang mempengaruhi subjective well being bahwa terdapat hubungan antara kebersyukuran dan subjective well being. Menurut Pavot dan Diener (2004), dua sifat kepribadian yaitu ekstroversi yang mewakili emosi positif dan neurotisisme yang mewakili emosi negatif, memiliki korelasi yang signifikan dengan subjective well being. Selain itu, Emmons dan McCullough (2003) menjelaskan bahwa bersyukur dapat menghasilkan emosi positif seperti ketenangan, hubungan interpersonal yang lebih baik, dan kebahagiaan. Dengan demikian, dapat disimpulkan bahwa dengan bersyukur, individu akan mengalami emosi positif yang merupakan bagian dari sifat kepribadian ekstroversi, yang juga merupakan faktor yang mempengaruhi kesejahteraan subjektif seseorang. Oleh karena itu, dapat disimpulkan bahwa terdapat hubungan antara kebersyukuran individu dan subjective well being individu tersebut, yang diduga kuat terkait dengan faktor-faktor yang mempengaruhi subjective well being </w:t>
      </w:r>
      <w:r w:rsidRPr="00875B77">
        <w:rPr>
          <w:color w:val="000000"/>
          <w:sz w:val="20"/>
          <w:szCs w:val="20"/>
        </w:rPr>
        <w:fldChar w:fldCharType="begin" w:fldLock="1"/>
      </w:r>
      <w:r w:rsidRPr="00875B77">
        <w:rPr>
          <w:color w:val="000000"/>
          <w:sz w:val="20"/>
          <w:szCs w:val="20"/>
        </w:rPr>
        <w:instrText>ADDIN CSL_CITATION {"citationItems":[{"id":"ITEM-1","itemData":{"abstract":"Penelitian ini bertujuan mengetahui ada tidaknya hubungan antara kebersyukuran dengan kesejahteraan subjektif. Subjek pada penelitian ini yaitu Remaja Panti Asuhan di kota Martapura yang berjumlah 60 orang. Instrumen yang digunakan pada penelitian ini menggunakan skala psikologi meliputi skala kebersyukuran dan skala kesejahteraan subjektif. Hasil korelasi product moment dari karl pearson menunjukkan bahwa terdapat hubungan yang positif antara kebersyukuran dengan kesejahteraan subjektif pada remaja di panti asuhan di Kota Martapura. Adapun sumbangan efektif kebersyukuran terhadap kesejahteraan subjektif diketahui sebesar 62 % dengan demikian 38 % lainnya merupakan sumbangan dari variabel lain seperti faktor genetik, faktor kepribadian, faktor demografis, harga diri, dan dukungan sosial. Berdasarkan hasil penelitian, dapat disimpulkan bahwa semakin tinggi kebersyukuran maka akan semakin tinggi kesejahteraan subjektif","author":[{"dropping-particle":"","family":"Irsyad","given":"Muhammad","non-dropping-particle":"","parse-names":false,"suffix":""},{"dropping-particle":"","family":"Akbar","given":"Sukma Noor","non-dropping-particle":"","parse-names":false,"suffix":""},{"dropping-particle":"","family":"Safitri","given":"Jehan","non-dropping-particle":"","parse-names":false,"suffix":""}],"container-title":"Jurnal Kognisia","id":"ITEM-1","issue":"1","issued":{"date-parts":[["2019"]]},"page":"26-30","title":"Hubungan Antara Kebersyukuran dengan Kesejahteraan Subjektif Pada Remaja di Panti Asuhan di Kota Martapura","type":"article-journal","volume":"2"},"uris":["http://www.mendeley.com/documents/?uuid=2aefcf9d-aa7a-4c33-b0da-4afecb903755"]}],"mendeley":{"formattedCitation":"[18]","plainTextFormattedCitation":"[18]","previouslyFormattedCitation":"[18]"},"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[18]</w:t>
      </w:r>
      <w:r w:rsidRPr="00875B77">
        <w:rPr>
          <w:color w:val="000000"/>
          <w:sz w:val="20"/>
          <w:szCs w:val="20"/>
        </w:rPr>
        <w:fldChar w:fldCharType="end"/>
      </w:r>
      <w:r w:rsidRPr="00875B77">
        <w:rPr>
          <w:color w:val="000000"/>
          <w:sz w:val="20"/>
          <w:szCs w:val="20"/>
        </w:rPr>
        <w:t>.</w:t>
      </w:r>
    </w:p>
    <w:p w14:paraId="11B87096"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Berdasarkan tabel kategorisasi di dapatkan hasil kebersyukuran di dominasi oleh kategori yang bergerak dari sedang ke tinggi. Dengan presentase 76%  atau setara dengan jumlah 267 Ibu Pekerja buruh pabrik. Kemudian, subjective well being di dominasi oleh kategori yang bergerak dari sedang ke tinggi. Dengan presentase 71% atau setara dengan jumlah 249  Ibu Pekerja buruh pabrik dan sebagian kecil masih tergolong rendah.</w:t>
      </w:r>
    </w:p>
    <w:p w14:paraId="6BC3F0FF"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 xml:space="preserve">Temuan penelitian ini juga mengindikasikan bahwa kebersyukuran memiliki pengaruh positif terhadap kesejahteraan subjektif. Kebersyukuran juga dapat meningkatkan tingkat kepuasan hidup individu, baik secara keseluruhan maupun dalam berbagai aspek kehidupan. Individu yang bersyukur cenderung lebih mudah merasakan kepuasan dalam hidupnya dan merasa puas dengan kondisi mereka, baik saat ini maupun di masa lalu. Temuan ini sejalan dengan penelitian yang dilakukan oleh Putri (2019), yang menunjukkan bahwa intensitas kebersyukuran berperan dalam meningkatkan perkembangan psikologis yang positif dan kesejahteraan individu </w:t>
      </w:r>
      <w:r w:rsidRPr="00875B77">
        <w:rPr>
          <w:color w:val="000000"/>
          <w:sz w:val="20"/>
          <w:szCs w:val="20"/>
        </w:rPr>
        <w:fldChar w:fldCharType="begin" w:fldLock="1"/>
      </w:r>
      <w:r w:rsidRPr="00875B77">
        <w:rPr>
          <w:color w:val="000000"/>
          <w:sz w:val="20"/>
          <w:szCs w:val="20"/>
        </w:rPr>
        <w:instrText>ADDIN CSL_CITATION {"citationItems":[{"id":"ITEM-1","itemData":{"DOI":".1037//0033-2909.I26.1.78","abstract":"Penelitian ini bertujuan untuk mengetahui bagaimana hubungan antara kebersyukuran dan kesejahteraan subjektif pada guru Sekolah Menengah Atas (SMA) di Kabupaten X dan Kota Y. Penelitian ini menggunakan metode kuantitatif dengan skala likert. Responden penelitian ini adalah 120 guru SMA yang terdiri dari 43 laki-laki dan 77 perempuan. Pengukuran variabel kesejahteraan subjektif dalam penelitian ini menggunakan skala Satisfaction With Life Scale dan skala Scale of Positive and Negative Experience berdasarkan teori dari Diener, sedangkan pengukuran variabel kebersyukuran menggunakan skala The Gratitude Questionnaire-6 berdasarkan teori dari McCullough. Analisis data yang digunakan dalam penelitian ini adalah teknik uji korelasi Spearman. Hasil analisis menunjukkan adanya hubungan positif yang signifikan antara kebersyukuran dan kesejahteraan subjektif pada guru Sekolah Menengah Atas (SMA) dengan korelasi sebesar r = 0,439 dan p = 0,000 (p &gt; 0,05), yang artinya hipotesis penelitian diterima","author":[{"dropping-particle":"","family":"Putri","given":"Agnis Wiyata","non-dropping-particle":"","parse-names":false,"suffix":""}],"container-title":"Fakultas Psikologi dan Ilmu Sosial Budaya","id":"ITEM-1","issued":{"date-parts":[["2019"]]},"number-of-pages":"1-9","publisher":"Universitas Islam Indonesia","title":"Kebersyukuran dan Kesejahteraan Subjektif pada Guru Sekolah Menengah Atas di Kabupaten x dan Kota Y","type":"thesis"},"uris":["http://www.mendeley.com/documents/?uuid=cfbbb959-b79c-4876-b7f9-0a75fe757098"]}],"mendeley":{"formattedCitation":"[9]","plainTextFormattedCitation":"[9]","previouslyFormattedCitation":"[9]"},"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[9]</w:t>
      </w:r>
      <w:r w:rsidRPr="00875B77">
        <w:rPr>
          <w:color w:val="000000"/>
          <w:sz w:val="20"/>
          <w:szCs w:val="20"/>
        </w:rPr>
        <w:fldChar w:fldCharType="end"/>
      </w:r>
      <w:r w:rsidRPr="00875B77">
        <w:rPr>
          <w:color w:val="000000"/>
          <w:sz w:val="20"/>
          <w:szCs w:val="20"/>
        </w:rPr>
        <w:t xml:space="preserve">. </w:t>
      </w:r>
    </w:p>
    <w:p w14:paraId="570163EA"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 xml:space="preserve">Adapun faktor lain yang dapat mempengaruhi subjective well being diantaranya adalah Dukungan sosial. Berdasarkan hasil penelitian yang dilakukan oleh Pohan (2023) menunjukkan hasil bahwa adanya hubungan positif antara dukungan sosial dimana emosi bahagia merupakan komponen subjective well being dengan nilai korelasi </w:t>
      </w:r>
      <w:bookmarkStart w:id="3" w:name="_GoBack"/>
      <w:bookmarkEnd w:id="3"/>
      <w:r w:rsidRPr="00875B77">
        <w:rPr>
          <w:color w:val="000000"/>
          <w:sz w:val="20"/>
          <w:szCs w:val="20"/>
        </w:rPr>
        <w:t xml:space="preserve">mendekati 1 yaitu 0,620 dengan p &lt; 0,001, sehingga dapat dikatakan korelasi pada penelitian ini tinggi dan dapat diterima </w:t>
      </w:r>
      <w:r w:rsidRPr="00875B77">
        <w:rPr>
          <w:color w:val="000000"/>
          <w:sz w:val="20"/>
          <w:szCs w:val="20"/>
        </w:rPr>
        <w:fldChar w:fldCharType="begin" w:fldLock="1"/>
      </w:r>
      <w:r w:rsidRPr="00875B77">
        <w:rPr>
          <w:color w:val="000000"/>
          <w:sz w:val="20"/>
          <w:szCs w:val="20"/>
        </w:rPr>
        <w:instrText>ADDIN CSL_CITATION {"citationItems":[{"id":"ITEM-1","itemData":{"author":[{"dropping-particle":"","family":"Area","given":"Universitas Medan","non-dropping-particle":"","parse-names":false,"suffix":""}],"id":"ITEM-1","issued":{"date-parts":[["2023"]]},"publisher":"Universitas Medan Area","title":"Hubungan Dukungan Sosial Dengan Subjective Well Being Pada Siswa di Yayasan Pendidikan Gemilang Bangsa","type":"thesis"},"uris":["http://www.mendeley.com/documents/?uuid=2b8bc03d-68ab-4de5-bb4a-3eefacd705e1"]}],"mendeley":{"formattedCitation":"[19]","plainTextFormattedCitation":"[19]","previouslyFormattedCitation":"[19]"},"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[19]</w:t>
      </w:r>
      <w:r w:rsidRPr="00875B77">
        <w:rPr>
          <w:color w:val="000000"/>
          <w:sz w:val="20"/>
          <w:szCs w:val="20"/>
        </w:rPr>
        <w:fldChar w:fldCharType="end"/>
      </w:r>
      <w:r w:rsidRPr="00875B77">
        <w:rPr>
          <w:color w:val="000000"/>
          <w:sz w:val="20"/>
          <w:szCs w:val="20"/>
        </w:rPr>
        <w:t xml:space="preserve">. Forgivness juga dapat mempengaruhi Subjective well being. Hal ini dibuktikan oleh penelitian Syifani (2022) yang menunjukkan hasil bahwa terdapat hubungan yang positif dan signifikan antara Forgiveness dan subjective well-being dengan koefisien korelasi nilai r = 0,443 p = 0,000 ( p&lt;0,05). Hal ini menunjukkan bahwa terdapat hubungan yang positif dan signifikan antara Forgiveness dengan subjective well-being pada remaja korban perceraian di Kecamatan Lembah Seulawah Kabupaten Aceh Besar. Semakin tinggi forgiveness maka semakin tinggi subjective well-being pada remaja korban perceraian di Kecamatan Lembah Seulawah Kabupaten Aceh Besar </w:t>
      </w:r>
      <w:r w:rsidRPr="00875B77">
        <w:rPr>
          <w:color w:val="000000"/>
          <w:sz w:val="20"/>
          <w:szCs w:val="20"/>
        </w:rPr>
        <w:fldChar w:fldCharType="begin" w:fldLock="1"/>
      </w:r>
      <w:r w:rsidRPr="00875B77">
        <w:rPr>
          <w:color w:val="000000"/>
          <w:sz w:val="20"/>
          <w:szCs w:val="20"/>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Kata","author":[{"dropping-particle":"","family":"Urrahmah","given":"Cut Syifani","non-dropping-particle":"","parse-names":false,"suffix":""}],"id":"ITEM-1","issued":{"date-parts":[["2022"]]},"number-of-pages":"1-23","publisher":"Universitas Islam Negeri Ar Raniry Banda Aceh","title":"Hubungan Forgiveness Dengan Subjective Well Being Pada Remaja Korban Perceraian di Kec. Lembah Seulawah Kab. Aceh Besar.","type":"thesis"},"uris":["http://www.mendeley.com/documents/?uuid=99146b92-6f4b-48e1-b802-7afd27fcb545"]}],"mendeley":{"formattedCitation":"[20]","plainTextFormattedCitation":"[20]","previouslyFormattedCitation":"[20]"},"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[20]</w:t>
      </w:r>
      <w:r w:rsidRPr="00875B77">
        <w:rPr>
          <w:color w:val="000000"/>
          <w:sz w:val="20"/>
          <w:szCs w:val="20"/>
        </w:rPr>
        <w:fldChar w:fldCharType="end"/>
      </w:r>
      <w:r w:rsidRPr="00875B77">
        <w:rPr>
          <w:color w:val="000000"/>
          <w:sz w:val="20"/>
          <w:szCs w:val="20"/>
        </w:rPr>
        <w:t xml:space="preserve">. Selanjutnya, faktor lain yang dapat mempengaruhi Subjective Well Being adalah Spiritual. Ditemukan pada penelitian Yulianto (2019) bahwa Kecerdasan spiritual berpengaruh positif dan signifikan terhadap subjective well being siswa </w:t>
      </w:r>
      <w:r w:rsidRPr="00875B77">
        <w:rPr>
          <w:color w:val="000000"/>
          <w:sz w:val="20"/>
          <w:szCs w:val="20"/>
        </w:rPr>
        <w:lastRenderedPageBreak/>
        <w:t xml:space="preserve">di SMA Muhammadiyah Boarding School Yogyakarta sebesar 48% dengan nilai signifikan (Sig.) sebesar 0,000 dan t-hitung sebesar 14.418 </w:t>
      </w:r>
      <w:r w:rsidRPr="00875B77">
        <w:rPr>
          <w:color w:val="000000"/>
          <w:sz w:val="20"/>
          <w:szCs w:val="20"/>
        </w:rPr>
        <w:fldChar w:fldCharType="begin" w:fldLock="1"/>
      </w:r>
      <w:r w:rsidRPr="00875B77">
        <w:rPr>
          <w:color w:val="000000"/>
          <w:sz w:val="20"/>
          <w:szCs w:val="20"/>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Kata","author":[{"dropping-particle":"","family":"Urrahmah","given":"Cut Syifani","non-dropping-particle":"","parse-names":false,"suffix":""}],"id":"ITEM-1","issued":{"date-parts":[["2022"]]},"number-of-pages":"1-23","publisher":"Universitas Islam Negeri Ar Raniry Banda Aceh","title":"Hubungan Forgiveness Dengan Subjective Well Being Pada Remaja Korban Perceraian di Kec. Lembah Seulawah Kab. Aceh Besar.","type":"thesis"},"uris":["http://www.mendeley.com/documents/?uuid=99146b92-6f4b-48e1-b802-7afd27fcb545"]}],"mendeley":{"formattedCitation":"[20]","plainTextFormattedCitation":"[20]","previouslyFormattedCitation":"[20]"},"properties":{"noteIndex":0},"schema":"https://github.com/citation-style-language/schema/raw/master/csl-citation.json"}</w:instrText>
      </w:r>
      <w:r w:rsidRPr="00875B77">
        <w:rPr>
          <w:color w:val="000000"/>
          <w:sz w:val="20"/>
          <w:szCs w:val="20"/>
        </w:rPr>
        <w:fldChar w:fldCharType="separate"/>
      </w:r>
      <w:r w:rsidRPr="00875B77">
        <w:rPr>
          <w:noProof/>
          <w:color w:val="000000"/>
          <w:sz w:val="20"/>
          <w:szCs w:val="20"/>
        </w:rPr>
        <w:t>[20]</w:t>
      </w:r>
      <w:r w:rsidRPr="00875B77">
        <w:rPr>
          <w:color w:val="000000"/>
          <w:sz w:val="20"/>
          <w:szCs w:val="20"/>
        </w:rPr>
        <w:fldChar w:fldCharType="end"/>
      </w:r>
      <w:r w:rsidRPr="00875B77">
        <w:rPr>
          <w:color w:val="000000"/>
          <w:sz w:val="20"/>
          <w:szCs w:val="20"/>
        </w:rPr>
        <w:t>.</w:t>
      </w:r>
    </w:p>
    <w:p w14:paraId="6B62FCD2" w14:textId="77777777" w:rsidR="00875B77" w:rsidRPr="00875B77" w:rsidRDefault="00875B77" w:rsidP="00875B77">
      <w:pPr>
        <w:pBdr>
          <w:top w:val="nil"/>
          <w:left w:val="nil"/>
          <w:bottom w:val="nil"/>
          <w:right w:val="nil"/>
          <w:between w:val="nil"/>
        </w:pBdr>
        <w:ind w:firstLine="288"/>
        <w:jc w:val="both"/>
        <w:rPr>
          <w:color w:val="000000"/>
          <w:sz w:val="20"/>
          <w:szCs w:val="20"/>
        </w:rPr>
      </w:pPr>
    </w:p>
    <w:p w14:paraId="736D0534" w14:textId="6D861794" w:rsidR="00A92A40" w:rsidRDefault="00A92A40">
      <w:pPr>
        <w:pBdr>
          <w:top w:val="nil"/>
          <w:left w:val="nil"/>
          <w:bottom w:val="nil"/>
          <w:right w:val="nil"/>
          <w:between w:val="nil"/>
        </w:pBdr>
        <w:ind w:firstLine="288"/>
        <w:jc w:val="both"/>
        <w:rPr>
          <w:color w:val="000000"/>
          <w:sz w:val="20"/>
          <w:szCs w:val="20"/>
        </w:rPr>
      </w:pPr>
    </w:p>
    <w:p w14:paraId="0D62AF52" w14:textId="0CDADFCE" w:rsidR="00A92A40" w:rsidRDefault="00875B77">
      <w:pPr>
        <w:pStyle w:val="Heading1"/>
        <w:numPr>
          <w:ilvl w:val="0"/>
          <w:numId w:val="3"/>
        </w:numPr>
        <w:rPr>
          <w:sz w:val="24"/>
          <w:szCs w:val="24"/>
        </w:rPr>
      </w:pPr>
      <w:r>
        <w:rPr>
          <w:sz w:val="24"/>
          <w:szCs w:val="24"/>
          <w:lang w:val="en-US"/>
        </w:rPr>
        <w:t>IV</w:t>
      </w:r>
      <w:r w:rsidR="00CE7CD1">
        <w:rPr>
          <w:sz w:val="24"/>
          <w:szCs w:val="24"/>
        </w:rPr>
        <w:t>. Simpulan</w:t>
      </w:r>
    </w:p>
    <w:p w14:paraId="1DEC93D4" w14:textId="4804D771" w:rsidR="00A92A40" w:rsidRDefault="00A92A40">
      <w:pPr>
        <w:pBdr>
          <w:top w:val="nil"/>
          <w:left w:val="nil"/>
          <w:bottom w:val="nil"/>
          <w:right w:val="nil"/>
          <w:between w:val="nil"/>
        </w:pBdr>
        <w:ind w:firstLine="288"/>
        <w:jc w:val="both"/>
        <w:rPr>
          <w:color w:val="000000"/>
          <w:sz w:val="20"/>
          <w:szCs w:val="20"/>
        </w:rPr>
      </w:pPr>
    </w:p>
    <w:p w14:paraId="733CC5CD" w14:textId="77777777" w:rsidR="00875B77" w:rsidRPr="00875B77" w:rsidRDefault="00875B77" w:rsidP="00875B77">
      <w:pPr>
        <w:pBdr>
          <w:top w:val="nil"/>
          <w:left w:val="nil"/>
          <w:bottom w:val="nil"/>
          <w:right w:val="nil"/>
          <w:between w:val="nil"/>
        </w:pBdr>
        <w:ind w:firstLine="288"/>
        <w:jc w:val="both"/>
        <w:rPr>
          <w:color w:val="000000"/>
          <w:sz w:val="20"/>
          <w:szCs w:val="20"/>
        </w:rPr>
      </w:pPr>
      <w:proofErr w:type="spellStart"/>
      <w:r w:rsidRPr="00875B77">
        <w:rPr>
          <w:color w:val="000000"/>
          <w:sz w:val="20"/>
          <w:szCs w:val="20"/>
        </w:rPr>
        <w:t>Berdasarkan</w:t>
      </w:r>
      <w:proofErr w:type="spellEnd"/>
      <w:r w:rsidRPr="00875B77">
        <w:rPr>
          <w:color w:val="000000"/>
          <w:sz w:val="20"/>
          <w:szCs w:val="20"/>
        </w:rPr>
        <w:t xml:space="preserve"> </w:t>
      </w:r>
      <w:proofErr w:type="spellStart"/>
      <w:r w:rsidRPr="00875B77">
        <w:rPr>
          <w:color w:val="000000"/>
          <w:sz w:val="20"/>
          <w:szCs w:val="20"/>
        </w:rPr>
        <w:t>hasil</w:t>
      </w:r>
      <w:proofErr w:type="spellEnd"/>
      <w:r w:rsidRPr="00875B77">
        <w:rPr>
          <w:color w:val="000000"/>
          <w:sz w:val="20"/>
          <w:szCs w:val="20"/>
        </w:rPr>
        <w:t xml:space="preserve"> </w:t>
      </w:r>
      <w:proofErr w:type="spellStart"/>
      <w:r w:rsidRPr="00875B77">
        <w:rPr>
          <w:color w:val="000000"/>
          <w:sz w:val="20"/>
          <w:szCs w:val="20"/>
        </w:rPr>
        <w:t>penelitian</w:t>
      </w:r>
      <w:proofErr w:type="spellEnd"/>
      <w:r w:rsidRPr="00875B77">
        <w:rPr>
          <w:color w:val="000000"/>
          <w:sz w:val="20"/>
          <w:szCs w:val="20"/>
        </w:rPr>
        <w:t xml:space="preserve"> dan </w:t>
      </w:r>
      <w:proofErr w:type="spellStart"/>
      <w:r w:rsidRPr="00875B77">
        <w:rPr>
          <w:color w:val="000000"/>
          <w:sz w:val="20"/>
          <w:szCs w:val="20"/>
        </w:rPr>
        <w:t>pembahasan</w:t>
      </w:r>
      <w:proofErr w:type="spellEnd"/>
      <w:r w:rsidRPr="00875B77">
        <w:rPr>
          <w:color w:val="000000"/>
          <w:sz w:val="20"/>
          <w:szCs w:val="20"/>
        </w:rPr>
        <w:t xml:space="preserve"> yang </w:t>
      </w:r>
      <w:proofErr w:type="spellStart"/>
      <w:r w:rsidRPr="00875B77">
        <w:rPr>
          <w:color w:val="000000"/>
          <w:sz w:val="20"/>
          <w:szCs w:val="20"/>
        </w:rPr>
        <w:t>sudah</w:t>
      </w:r>
      <w:proofErr w:type="spellEnd"/>
      <w:r w:rsidRPr="00875B77">
        <w:rPr>
          <w:color w:val="000000"/>
          <w:sz w:val="20"/>
          <w:szCs w:val="20"/>
        </w:rPr>
        <w:t xml:space="preserve"> </w:t>
      </w:r>
      <w:proofErr w:type="spellStart"/>
      <w:r w:rsidRPr="00875B77">
        <w:rPr>
          <w:color w:val="000000"/>
          <w:sz w:val="20"/>
          <w:szCs w:val="20"/>
        </w:rPr>
        <w:t>dilaksanakan</w:t>
      </w:r>
      <w:proofErr w:type="spellEnd"/>
      <w:r w:rsidRPr="00875B77">
        <w:rPr>
          <w:color w:val="000000"/>
          <w:sz w:val="20"/>
          <w:szCs w:val="20"/>
        </w:rPr>
        <w:t xml:space="preserve">, </w:t>
      </w:r>
      <w:proofErr w:type="spellStart"/>
      <w:r w:rsidRPr="00875B77">
        <w:rPr>
          <w:color w:val="000000"/>
          <w:sz w:val="20"/>
          <w:szCs w:val="20"/>
        </w:rPr>
        <w:t>maka</w:t>
      </w:r>
      <w:proofErr w:type="spellEnd"/>
      <w:r w:rsidRPr="00875B77">
        <w:rPr>
          <w:color w:val="000000"/>
          <w:sz w:val="20"/>
          <w:szCs w:val="20"/>
        </w:rPr>
        <w:t xml:space="preserve"> </w:t>
      </w:r>
      <w:proofErr w:type="spellStart"/>
      <w:r w:rsidRPr="00875B77">
        <w:rPr>
          <w:color w:val="000000"/>
          <w:sz w:val="20"/>
          <w:szCs w:val="20"/>
        </w:rPr>
        <w:t>bisa</w:t>
      </w:r>
      <w:proofErr w:type="spellEnd"/>
      <w:r w:rsidRPr="00875B77">
        <w:rPr>
          <w:color w:val="000000"/>
          <w:sz w:val="20"/>
          <w:szCs w:val="20"/>
        </w:rPr>
        <w:t xml:space="preserve"> </w:t>
      </w:r>
      <w:proofErr w:type="spellStart"/>
      <w:r w:rsidRPr="00875B77">
        <w:rPr>
          <w:color w:val="000000"/>
          <w:sz w:val="20"/>
          <w:szCs w:val="20"/>
        </w:rPr>
        <w:t>diambil</w:t>
      </w:r>
      <w:proofErr w:type="spellEnd"/>
      <w:r w:rsidRPr="00875B77">
        <w:rPr>
          <w:color w:val="000000"/>
          <w:sz w:val="20"/>
          <w:szCs w:val="20"/>
        </w:rPr>
        <w:t xml:space="preserve"> </w:t>
      </w:r>
      <w:proofErr w:type="spellStart"/>
      <w:r w:rsidRPr="00875B77">
        <w:rPr>
          <w:color w:val="000000"/>
          <w:sz w:val="20"/>
          <w:szCs w:val="20"/>
        </w:rPr>
        <w:t>kesimpulan</w:t>
      </w:r>
      <w:proofErr w:type="spellEnd"/>
      <w:r w:rsidRPr="00875B77">
        <w:rPr>
          <w:color w:val="000000"/>
          <w:sz w:val="20"/>
          <w:szCs w:val="20"/>
        </w:rPr>
        <w:t xml:space="preserve"> </w:t>
      </w:r>
      <w:proofErr w:type="spellStart"/>
      <w:r w:rsidRPr="00875B77">
        <w:rPr>
          <w:color w:val="000000"/>
          <w:sz w:val="20"/>
          <w:szCs w:val="20"/>
        </w:rPr>
        <w:t>bahwa</w:t>
      </w:r>
      <w:proofErr w:type="spellEnd"/>
      <w:r w:rsidRPr="00875B77">
        <w:rPr>
          <w:color w:val="000000"/>
          <w:sz w:val="20"/>
          <w:szCs w:val="20"/>
        </w:rPr>
        <w:t xml:space="preserve"> </w:t>
      </w:r>
      <w:proofErr w:type="spellStart"/>
      <w:r w:rsidRPr="00875B77">
        <w:rPr>
          <w:color w:val="000000"/>
          <w:sz w:val="20"/>
          <w:szCs w:val="20"/>
        </w:rPr>
        <w:t>ada</w:t>
      </w:r>
      <w:proofErr w:type="spellEnd"/>
      <w:r w:rsidRPr="00875B77">
        <w:rPr>
          <w:color w:val="000000"/>
          <w:sz w:val="20"/>
          <w:szCs w:val="20"/>
        </w:rPr>
        <w:t xml:space="preserve"> </w:t>
      </w:r>
      <w:proofErr w:type="spellStart"/>
      <w:r w:rsidRPr="00875B77">
        <w:rPr>
          <w:color w:val="000000"/>
          <w:sz w:val="20"/>
          <w:szCs w:val="20"/>
        </w:rPr>
        <w:t>hubungan</w:t>
      </w:r>
      <w:proofErr w:type="spellEnd"/>
      <w:r w:rsidRPr="00875B77">
        <w:rPr>
          <w:color w:val="000000"/>
          <w:sz w:val="20"/>
          <w:szCs w:val="20"/>
        </w:rPr>
        <w:t xml:space="preserve"> </w:t>
      </w:r>
      <w:proofErr w:type="spellStart"/>
      <w:r w:rsidRPr="00875B77">
        <w:rPr>
          <w:color w:val="000000"/>
          <w:sz w:val="20"/>
          <w:szCs w:val="20"/>
        </w:rPr>
        <w:t>positif</w:t>
      </w:r>
      <w:proofErr w:type="spellEnd"/>
      <w:r w:rsidRPr="00875B77">
        <w:rPr>
          <w:color w:val="000000"/>
          <w:sz w:val="20"/>
          <w:szCs w:val="20"/>
        </w:rPr>
        <w:t xml:space="preserve"> </w:t>
      </w:r>
      <w:proofErr w:type="spellStart"/>
      <w:r w:rsidRPr="00875B77">
        <w:rPr>
          <w:color w:val="000000"/>
          <w:sz w:val="20"/>
          <w:szCs w:val="20"/>
        </w:rPr>
        <w:t>antara</w:t>
      </w:r>
      <w:proofErr w:type="spellEnd"/>
      <w:r w:rsidRPr="00875B77">
        <w:rPr>
          <w:color w:val="000000"/>
          <w:sz w:val="20"/>
          <w:szCs w:val="20"/>
        </w:rPr>
        <w:t xml:space="preserve"> </w:t>
      </w:r>
      <w:proofErr w:type="spellStart"/>
      <w:r w:rsidRPr="00875B77">
        <w:rPr>
          <w:color w:val="000000"/>
          <w:sz w:val="20"/>
          <w:szCs w:val="20"/>
        </w:rPr>
        <w:t>kebersyukuran</w:t>
      </w:r>
      <w:proofErr w:type="spellEnd"/>
      <w:r w:rsidRPr="00875B77">
        <w:rPr>
          <w:color w:val="000000"/>
          <w:sz w:val="20"/>
          <w:szCs w:val="20"/>
        </w:rPr>
        <w:t xml:space="preserve"> </w:t>
      </w:r>
      <w:proofErr w:type="spellStart"/>
      <w:r w:rsidRPr="00875B77">
        <w:rPr>
          <w:color w:val="000000"/>
          <w:sz w:val="20"/>
          <w:szCs w:val="20"/>
        </w:rPr>
        <w:t>dengan</w:t>
      </w:r>
      <w:proofErr w:type="spellEnd"/>
      <w:r w:rsidRPr="00875B77">
        <w:rPr>
          <w:color w:val="000000"/>
          <w:sz w:val="20"/>
          <w:szCs w:val="20"/>
        </w:rPr>
        <w:t xml:space="preserve"> subjective </w:t>
      </w:r>
      <w:proofErr w:type="spellStart"/>
      <w:r w:rsidRPr="00875B77">
        <w:rPr>
          <w:color w:val="000000"/>
          <w:sz w:val="20"/>
          <w:szCs w:val="20"/>
        </w:rPr>
        <w:t>well being</w:t>
      </w:r>
      <w:proofErr w:type="spellEnd"/>
      <w:r w:rsidRPr="00875B77">
        <w:rPr>
          <w:color w:val="000000"/>
          <w:sz w:val="20"/>
          <w:szCs w:val="20"/>
        </w:rPr>
        <w:t xml:space="preserve"> pada </w:t>
      </w:r>
      <w:proofErr w:type="spellStart"/>
      <w:r w:rsidRPr="00875B77">
        <w:rPr>
          <w:color w:val="000000"/>
          <w:sz w:val="20"/>
          <w:szCs w:val="20"/>
        </w:rPr>
        <w:t>Ibu</w:t>
      </w:r>
      <w:proofErr w:type="spellEnd"/>
      <w:r w:rsidRPr="00875B77">
        <w:rPr>
          <w:color w:val="000000"/>
          <w:sz w:val="20"/>
          <w:szCs w:val="20"/>
        </w:rPr>
        <w:t xml:space="preserve"> </w:t>
      </w:r>
      <w:proofErr w:type="spellStart"/>
      <w:r w:rsidRPr="00875B77">
        <w:rPr>
          <w:color w:val="000000"/>
          <w:sz w:val="20"/>
          <w:szCs w:val="20"/>
        </w:rPr>
        <w:t>pekerja</w:t>
      </w:r>
      <w:proofErr w:type="spellEnd"/>
      <w:r w:rsidRPr="00875B77">
        <w:rPr>
          <w:color w:val="000000"/>
          <w:sz w:val="20"/>
          <w:szCs w:val="20"/>
        </w:rPr>
        <w:t xml:space="preserve"> </w:t>
      </w:r>
      <w:proofErr w:type="spellStart"/>
      <w:r w:rsidRPr="00875B77">
        <w:rPr>
          <w:color w:val="000000"/>
          <w:sz w:val="20"/>
          <w:szCs w:val="20"/>
        </w:rPr>
        <w:t>pabrik</w:t>
      </w:r>
      <w:proofErr w:type="spellEnd"/>
      <w:r w:rsidRPr="00875B77">
        <w:rPr>
          <w:color w:val="000000"/>
          <w:sz w:val="20"/>
          <w:szCs w:val="20"/>
        </w:rPr>
        <w:t xml:space="preserve"> di </w:t>
      </w:r>
      <w:proofErr w:type="spellStart"/>
      <w:r w:rsidRPr="00875B77">
        <w:rPr>
          <w:color w:val="000000"/>
          <w:sz w:val="20"/>
          <w:szCs w:val="20"/>
        </w:rPr>
        <w:t>Kabupaten</w:t>
      </w:r>
      <w:proofErr w:type="spellEnd"/>
      <w:r w:rsidRPr="00875B77">
        <w:rPr>
          <w:color w:val="000000"/>
          <w:sz w:val="20"/>
          <w:szCs w:val="20"/>
        </w:rPr>
        <w:t xml:space="preserve"> Mojokerto. </w:t>
      </w:r>
      <w:proofErr w:type="spellStart"/>
      <w:r w:rsidRPr="00875B77">
        <w:rPr>
          <w:color w:val="000000"/>
          <w:sz w:val="20"/>
          <w:szCs w:val="20"/>
        </w:rPr>
        <w:t>Semakin</w:t>
      </w:r>
      <w:proofErr w:type="spellEnd"/>
      <w:r w:rsidRPr="00875B77">
        <w:rPr>
          <w:color w:val="000000"/>
          <w:sz w:val="20"/>
          <w:szCs w:val="20"/>
        </w:rPr>
        <w:t xml:space="preserve"> </w:t>
      </w:r>
      <w:proofErr w:type="spellStart"/>
      <w:r w:rsidRPr="00875B77">
        <w:rPr>
          <w:color w:val="000000"/>
          <w:sz w:val="20"/>
          <w:szCs w:val="20"/>
        </w:rPr>
        <w:t>tinggi</w:t>
      </w:r>
      <w:proofErr w:type="spellEnd"/>
      <w:r w:rsidRPr="00875B77">
        <w:rPr>
          <w:color w:val="000000"/>
          <w:sz w:val="20"/>
          <w:szCs w:val="20"/>
        </w:rPr>
        <w:t xml:space="preserve"> </w:t>
      </w:r>
      <w:proofErr w:type="spellStart"/>
      <w:r w:rsidRPr="00875B77">
        <w:rPr>
          <w:color w:val="000000"/>
          <w:sz w:val="20"/>
          <w:szCs w:val="20"/>
        </w:rPr>
        <w:t>tingkat</w:t>
      </w:r>
      <w:proofErr w:type="spellEnd"/>
      <w:r w:rsidRPr="00875B77">
        <w:rPr>
          <w:color w:val="000000"/>
          <w:sz w:val="20"/>
          <w:szCs w:val="20"/>
        </w:rPr>
        <w:t xml:space="preserve"> </w:t>
      </w:r>
      <w:proofErr w:type="spellStart"/>
      <w:r w:rsidRPr="00875B77">
        <w:rPr>
          <w:color w:val="000000"/>
          <w:sz w:val="20"/>
          <w:szCs w:val="20"/>
        </w:rPr>
        <w:t>kebersyukuran</w:t>
      </w:r>
      <w:proofErr w:type="spellEnd"/>
      <w:r w:rsidRPr="00875B77">
        <w:rPr>
          <w:color w:val="000000"/>
          <w:sz w:val="20"/>
          <w:szCs w:val="20"/>
        </w:rPr>
        <w:t xml:space="preserve"> yang </w:t>
      </w:r>
      <w:proofErr w:type="spellStart"/>
      <w:r w:rsidRPr="00875B77">
        <w:rPr>
          <w:color w:val="000000"/>
          <w:sz w:val="20"/>
          <w:szCs w:val="20"/>
        </w:rPr>
        <w:t>dimiliki</w:t>
      </w:r>
      <w:proofErr w:type="spellEnd"/>
      <w:r w:rsidRPr="00875B77">
        <w:rPr>
          <w:color w:val="000000"/>
          <w:sz w:val="20"/>
          <w:szCs w:val="20"/>
        </w:rPr>
        <w:t xml:space="preserve"> oleh </w:t>
      </w:r>
      <w:proofErr w:type="spellStart"/>
      <w:r w:rsidRPr="00875B77">
        <w:rPr>
          <w:color w:val="000000"/>
          <w:sz w:val="20"/>
          <w:szCs w:val="20"/>
        </w:rPr>
        <w:t>Ibu</w:t>
      </w:r>
      <w:proofErr w:type="spellEnd"/>
      <w:r w:rsidRPr="00875B77">
        <w:rPr>
          <w:color w:val="000000"/>
          <w:sz w:val="20"/>
          <w:szCs w:val="20"/>
        </w:rPr>
        <w:t xml:space="preserve"> </w:t>
      </w:r>
      <w:proofErr w:type="spellStart"/>
      <w:r w:rsidRPr="00875B77">
        <w:rPr>
          <w:color w:val="000000"/>
          <w:sz w:val="20"/>
          <w:szCs w:val="20"/>
        </w:rPr>
        <w:t>pekerja</w:t>
      </w:r>
      <w:proofErr w:type="spellEnd"/>
      <w:r w:rsidRPr="00875B77">
        <w:rPr>
          <w:color w:val="000000"/>
          <w:sz w:val="20"/>
          <w:szCs w:val="20"/>
        </w:rPr>
        <w:t xml:space="preserve"> </w:t>
      </w:r>
      <w:proofErr w:type="spellStart"/>
      <w:r w:rsidRPr="00875B77">
        <w:rPr>
          <w:color w:val="000000"/>
          <w:sz w:val="20"/>
          <w:szCs w:val="20"/>
        </w:rPr>
        <w:t>pabrik</w:t>
      </w:r>
      <w:proofErr w:type="spellEnd"/>
      <w:r w:rsidRPr="00875B77">
        <w:rPr>
          <w:color w:val="000000"/>
          <w:sz w:val="20"/>
          <w:szCs w:val="20"/>
        </w:rPr>
        <w:t xml:space="preserve"> </w:t>
      </w:r>
      <w:proofErr w:type="spellStart"/>
      <w:r w:rsidRPr="00875B77">
        <w:rPr>
          <w:color w:val="000000"/>
          <w:sz w:val="20"/>
          <w:szCs w:val="20"/>
        </w:rPr>
        <w:t>maka</w:t>
      </w:r>
      <w:proofErr w:type="spellEnd"/>
      <w:r w:rsidRPr="00875B77">
        <w:rPr>
          <w:color w:val="000000"/>
          <w:sz w:val="20"/>
          <w:szCs w:val="20"/>
        </w:rPr>
        <w:t xml:space="preserve"> </w:t>
      </w:r>
      <w:proofErr w:type="spellStart"/>
      <w:r w:rsidRPr="00875B77">
        <w:rPr>
          <w:color w:val="000000"/>
          <w:sz w:val="20"/>
          <w:szCs w:val="20"/>
        </w:rPr>
        <w:t>tingkat</w:t>
      </w:r>
      <w:proofErr w:type="spellEnd"/>
      <w:r w:rsidRPr="00875B77">
        <w:rPr>
          <w:color w:val="000000"/>
          <w:sz w:val="20"/>
          <w:szCs w:val="20"/>
        </w:rPr>
        <w:t xml:space="preserve"> subjective </w:t>
      </w:r>
      <w:proofErr w:type="spellStart"/>
      <w:r w:rsidRPr="00875B77">
        <w:rPr>
          <w:color w:val="000000"/>
          <w:sz w:val="20"/>
          <w:szCs w:val="20"/>
        </w:rPr>
        <w:t>well being</w:t>
      </w:r>
      <w:proofErr w:type="spellEnd"/>
      <w:r w:rsidRPr="00875B77">
        <w:rPr>
          <w:color w:val="000000"/>
          <w:sz w:val="20"/>
          <w:szCs w:val="20"/>
        </w:rPr>
        <w:t xml:space="preserve"> </w:t>
      </w:r>
      <w:proofErr w:type="spellStart"/>
      <w:r w:rsidRPr="00875B77">
        <w:rPr>
          <w:color w:val="000000"/>
          <w:sz w:val="20"/>
          <w:szCs w:val="20"/>
        </w:rPr>
        <w:t>Ibu</w:t>
      </w:r>
      <w:proofErr w:type="spellEnd"/>
      <w:r w:rsidRPr="00875B77">
        <w:rPr>
          <w:color w:val="000000"/>
          <w:sz w:val="20"/>
          <w:szCs w:val="20"/>
        </w:rPr>
        <w:t xml:space="preserve"> </w:t>
      </w:r>
      <w:proofErr w:type="spellStart"/>
      <w:r w:rsidRPr="00875B77">
        <w:rPr>
          <w:color w:val="000000"/>
          <w:sz w:val="20"/>
          <w:szCs w:val="20"/>
        </w:rPr>
        <w:t>pekerja</w:t>
      </w:r>
      <w:proofErr w:type="spellEnd"/>
      <w:r w:rsidRPr="00875B77">
        <w:rPr>
          <w:color w:val="000000"/>
          <w:sz w:val="20"/>
          <w:szCs w:val="20"/>
        </w:rPr>
        <w:t xml:space="preserve"> </w:t>
      </w:r>
      <w:proofErr w:type="spellStart"/>
      <w:r w:rsidRPr="00875B77">
        <w:rPr>
          <w:color w:val="000000"/>
          <w:sz w:val="20"/>
          <w:szCs w:val="20"/>
        </w:rPr>
        <w:t>pabrik</w:t>
      </w:r>
      <w:proofErr w:type="spellEnd"/>
      <w:r w:rsidRPr="00875B77">
        <w:rPr>
          <w:color w:val="000000"/>
          <w:sz w:val="20"/>
          <w:szCs w:val="20"/>
        </w:rPr>
        <w:t xml:space="preserve"> juga </w:t>
      </w:r>
      <w:proofErr w:type="spellStart"/>
      <w:r w:rsidRPr="00875B77">
        <w:rPr>
          <w:color w:val="000000"/>
          <w:sz w:val="20"/>
          <w:szCs w:val="20"/>
        </w:rPr>
        <w:t>semaking</w:t>
      </w:r>
      <w:proofErr w:type="spellEnd"/>
      <w:r w:rsidRPr="00875B77">
        <w:rPr>
          <w:color w:val="000000"/>
          <w:sz w:val="20"/>
          <w:szCs w:val="20"/>
        </w:rPr>
        <w:t xml:space="preserve"> </w:t>
      </w:r>
      <w:proofErr w:type="spellStart"/>
      <w:r w:rsidRPr="00875B77">
        <w:rPr>
          <w:color w:val="000000"/>
          <w:sz w:val="20"/>
          <w:szCs w:val="20"/>
        </w:rPr>
        <w:t>tinggi</w:t>
      </w:r>
      <w:proofErr w:type="spellEnd"/>
      <w:r w:rsidRPr="00875B77">
        <w:rPr>
          <w:color w:val="000000"/>
          <w:sz w:val="20"/>
          <w:szCs w:val="20"/>
        </w:rPr>
        <w:t xml:space="preserve">. </w:t>
      </w:r>
      <w:proofErr w:type="spellStart"/>
      <w:r w:rsidRPr="00875B77">
        <w:rPr>
          <w:color w:val="000000"/>
          <w:sz w:val="20"/>
          <w:szCs w:val="20"/>
        </w:rPr>
        <w:t>Begitu</w:t>
      </w:r>
      <w:proofErr w:type="spellEnd"/>
      <w:r w:rsidRPr="00875B77">
        <w:rPr>
          <w:color w:val="000000"/>
          <w:sz w:val="20"/>
          <w:szCs w:val="20"/>
        </w:rPr>
        <w:t xml:space="preserve"> juga </w:t>
      </w:r>
      <w:proofErr w:type="spellStart"/>
      <w:r w:rsidRPr="00875B77">
        <w:rPr>
          <w:color w:val="000000"/>
          <w:sz w:val="20"/>
          <w:szCs w:val="20"/>
        </w:rPr>
        <w:t>sebaliknya</w:t>
      </w:r>
      <w:proofErr w:type="spellEnd"/>
      <w:r w:rsidRPr="00875B77">
        <w:rPr>
          <w:color w:val="000000"/>
          <w:sz w:val="20"/>
          <w:szCs w:val="20"/>
        </w:rPr>
        <w:t xml:space="preserve">, </w:t>
      </w:r>
      <w:proofErr w:type="spellStart"/>
      <w:r w:rsidRPr="00875B77">
        <w:rPr>
          <w:color w:val="000000"/>
          <w:sz w:val="20"/>
          <w:szCs w:val="20"/>
        </w:rPr>
        <w:t>apabila</w:t>
      </w:r>
      <w:proofErr w:type="spellEnd"/>
      <w:r w:rsidRPr="00875B77">
        <w:rPr>
          <w:color w:val="000000"/>
          <w:sz w:val="20"/>
          <w:szCs w:val="20"/>
        </w:rPr>
        <w:t xml:space="preserve"> </w:t>
      </w:r>
      <w:proofErr w:type="spellStart"/>
      <w:r w:rsidRPr="00875B77">
        <w:rPr>
          <w:color w:val="000000"/>
          <w:sz w:val="20"/>
          <w:szCs w:val="20"/>
        </w:rPr>
        <w:t>tingkat</w:t>
      </w:r>
      <w:proofErr w:type="spellEnd"/>
      <w:r w:rsidRPr="00875B77">
        <w:rPr>
          <w:color w:val="000000"/>
          <w:sz w:val="20"/>
          <w:szCs w:val="20"/>
        </w:rPr>
        <w:t xml:space="preserve"> </w:t>
      </w:r>
      <w:proofErr w:type="spellStart"/>
      <w:r w:rsidRPr="00875B77">
        <w:rPr>
          <w:color w:val="000000"/>
          <w:sz w:val="20"/>
          <w:szCs w:val="20"/>
        </w:rPr>
        <w:t>kebersyukuran</w:t>
      </w:r>
      <w:proofErr w:type="spellEnd"/>
      <w:r w:rsidRPr="00875B77">
        <w:rPr>
          <w:color w:val="000000"/>
          <w:sz w:val="20"/>
          <w:szCs w:val="20"/>
        </w:rPr>
        <w:t xml:space="preserve"> </w:t>
      </w:r>
      <w:proofErr w:type="spellStart"/>
      <w:r w:rsidRPr="00875B77">
        <w:rPr>
          <w:color w:val="000000"/>
          <w:sz w:val="20"/>
          <w:szCs w:val="20"/>
        </w:rPr>
        <w:t>Ibu</w:t>
      </w:r>
      <w:proofErr w:type="spellEnd"/>
      <w:r w:rsidRPr="00875B77">
        <w:rPr>
          <w:color w:val="000000"/>
          <w:sz w:val="20"/>
          <w:szCs w:val="20"/>
        </w:rPr>
        <w:t xml:space="preserve"> </w:t>
      </w:r>
      <w:proofErr w:type="spellStart"/>
      <w:r w:rsidRPr="00875B77">
        <w:rPr>
          <w:color w:val="000000"/>
          <w:sz w:val="20"/>
          <w:szCs w:val="20"/>
        </w:rPr>
        <w:t>pekerja</w:t>
      </w:r>
      <w:proofErr w:type="spellEnd"/>
      <w:r w:rsidRPr="00875B77">
        <w:rPr>
          <w:color w:val="000000"/>
          <w:sz w:val="20"/>
          <w:szCs w:val="20"/>
        </w:rPr>
        <w:t xml:space="preserve"> </w:t>
      </w:r>
      <w:proofErr w:type="spellStart"/>
      <w:r w:rsidRPr="00875B77">
        <w:rPr>
          <w:color w:val="000000"/>
          <w:sz w:val="20"/>
          <w:szCs w:val="20"/>
        </w:rPr>
        <w:t>pabrik</w:t>
      </w:r>
      <w:proofErr w:type="spellEnd"/>
      <w:r w:rsidRPr="00875B77">
        <w:rPr>
          <w:color w:val="000000"/>
          <w:sz w:val="20"/>
          <w:szCs w:val="20"/>
        </w:rPr>
        <w:t xml:space="preserve"> </w:t>
      </w:r>
      <w:proofErr w:type="spellStart"/>
      <w:r w:rsidRPr="00875B77">
        <w:rPr>
          <w:color w:val="000000"/>
          <w:sz w:val="20"/>
          <w:szCs w:val="20"/>
        </w:rPr>
        <w:t>rendah</w:t>
      </w:r>
      <w:proofErr w:type="spellEnd"/>
      <w:r w:rsidRPr="00875B77">
        <w:rPr>
          <w:color w:val="000000"/>
          <w:sz w:val="20"/>
          <w:szCs w:val="20"/>
        </w:rPr>
        <w:t xml:space="preserve"> </w:t>
      </w:r>
      <w:proofErr w:type="spellStart"/>
      <w:r w:rsidRPr="00875B77">
        <w:rPr>
          <w:color w:val="000000"/>
          <w:sz w:val="20"/>
          <w:szCs w:val="20"/>
        </w:rPr>
        <w:t>maka</w:t>
      </w:r>
      <w:proofErr w:type="spellEnd"/>
      <w:r w:rsidRPr="00875B77">
        <w:rPr>
          <w:color w:val="000000"/>
          <w:sz w:val="20"/>
          <w:szCs w:val="20"/>
        </w:rPr>
        <w:t xml:space="preserve"> </w:t>
      </w:r>
      <w:proofErr w:type="spellStart"/>
      <w:r w:rsidRPr="00875B77">
        <w:rPr>
          <w:color w:val="000000"/>
          <w:sz w:val="20"/>
          <w:szCs w:val="20"/>
        </w:rPr>
        <w:t>tingkat</w:t>
      </w:r>
      <w:proofErr w:type="spellEnd"/>
      <w:r w:rsidRPr="00875B77">
        <w:rPr>
          <w:color w:val="000000"/>
          <w:sz w:val="20"/>
          <w:szCs w:val="20"/>
        </w:rPr>
        <w:t xml:space="preserve"> subjective </w:t>
      </w:r>
      <w:proofErr w:type="spellStart"/>
      <w:r w:rsidRPr="00875B77">
        <w:rPr>
          <w:color w:val="000000"/>
          <w:sz w:val="20"/>
          <w:szCs w:val="20"/>
        </w:rPr>
        <w:t>well being</w:t>
      </w:r>
      <w:proofErr w:type="spellEnd"/>
      <w:r w:rsidRPr="00875B77">
        <w:rPr>
          <w:color w:val="000000"/>
          <w:sz w:val="20"/>
          <w:szCs w:val="20"/>
        </w:rPr>
        <w:t xml:space="preserve"> </w:t>
      </w:r>
      <w:proofErr w:type="spellStart"/>
      <w:r w:rsidRPr="00875B77">
        <w:rPr>
          <w:color w:val="000000"/>
          <w:sz w:val="20"/>
          <w:szCs w:val="20"/>
        </w:rPr>
        <w:t>Ibu</w:t>
      </w:r>
      <w:proofErr w:type="spellEnd"/>
      <w:r w:rsidRPr="00875B77">
        <w:rPr>
          <w:color w:val="000000"/>
          <w:sz w:val="20"/>
          <w:szCs w:val="20"/>
        </w:rPr>
        <w:t xml:space="preserve"> </w:t>
      </w:r>
      <w:proofErr w:type="spellStart"/>
      <w:r w:rsidRPr="00875B77">
        <w:rPr>
          <w:color w:val="000000"/>
          <w:sz w:val="20"/>
          <w:szCs w:val="20"/>
        </w:rPr>
        <w:t>pekerja</w:t>
      </w:r>
      <w:proofErr w:type="spellEnd"/>
      <w:r w:rsidRPr="00875B77">
        <w:rPr>
          <w:color w:val="000000"/>
          <w:sz w:val="20"/>
          <w:szCs w:val="20"/>
        </w:rPr>
        <w:t xml:space="preserve"> </w:t>
      </w:r>
      <w:proofErr w:type="spellStart"/>
      <w:r w:rsidRPr="00875B77">
        <w:rPr>
          <w:color w:val="000000"/>
          <w:sz w:val="20"/>
          <w:szCs w:val="20"/>
        </w:rPr>
        <w:t>pabrik</w:t>
      </w:r>
      <w:proofErr w:type="spellEnd"/>
      <w:r w:rsidRPr="00875B77">
        <w:rPr>
          <w:color w:val="000000"/>
          <w:sz w:val="20"/>
          <w:szCs w:val="20"/>
        </w:rPr>
        <w:t xml:space="preserve"> semakin rendah. Berdasarkan kategori subjective well being dan kebersyukuran pada Ibu pekerja pabrik di Kabupaten Mojokerto didominsi pada kategori sedang ke tinggi, dan sebagian kecil yangg masih tergolong rendah. </w:t>
      </w:r>
    </w:p>
    <w:p w14:paraId="7D7D4361"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 xml:space="preserve">Berdasarkan ada pengalaman yang sudah dilakukan dalam proses penelitian ini, terdapat beberapa keterbatasan yang di alami dan dapat menjadi referensi  agar lebih di perhatikan bagi peneliti-peneliti selanjutnya dalam menyempurnakan penelitian kedepannya. Keterbatasan dalam penelitian ini yaitu hanya menggunakan 1 variabel  X ( Kebersyukuran )  yang dapat mempengaruhi variabel Y ( subjective well being ) dengan analisa kuantitatif, diharapkan pada penelitian selanjutnya dapat mengembangkan variabel lain yang dapat mempengaruhi subjective well being atau menggunakan penelitian kualitatif agar mendapatkan data yang lebih mendalam. </w:t>
      </w:r>
    </w:p>
    <w:p w14:paraId="498ECE75"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 xml:space="preserve">Penelitian ini diharapkan dapat menjadi referensi pada ibu bekerja untuk mempertahankan serta meningkatkan kebersyukuran sehingga berdampak meningkatnya subjective well being. Upaya yang dapat di lakukan adalah  dengan senantiasa mengingat Tuhan ketika memperoleh nikmat, mengikuti ibadah dan perkumpulan keagamaan serta mengucapkan syukur saat memperoleh kebaikan. Begitu juga dengan pemilik usaha yang melibatkan para Ibu bekerja perlu diagendakan pelatihan maupun program intervensi yang secara langsung bertujuan untuk membangun kebersyukuran, seperti program bakti sosial yang dilakukan oleh serikat pekerja, pelatihan syukur, maupun program lain dengan harapan dapat lebih meningkatkan maupun menjaga subjective well being yang </w:t>
      </w:r>
      <w:proofErr w:type="spellStart"/>
      <w:r w:rsidRPr="00875B77">
        <w:rPr>
          <w:color w:val="000000"/>
          <w:sz w:val="20"/>
          <w:szCs w:val="20"/>
        </w:rPr>
        <w:t>ada</w:t>
      </w:r>
      <w:proofErr w:type="spellEnd"/>
      <w:r w:rsidRPr="00875B77">
        <w:rPr>
          <w:color w:val="000000"/>
          <w:sz w:val="20"/>
          <w:szCs w:val="20"/>
        </w:rPr>
        <w:t xml:space="preserve"> agar </w:t>
      </w:r>
      <w:proofErr w:type="spellStart"/>
      <w:r w:rsidRPr="00875B77">
        <w:rPr>
          <w:color w:val="000000"/>
          <w:sz w:val="20"/>
          <w:szCs w:val="20"/>
        </w:rPr>
        <w:t>tetap</w:t>
      </w:r>
      <w:proofErr w:type="spellEnd"/>
      <w:r w:rsidRPr="00875B77">
        <w:rPr>
          <w:color w:val="000000"/>
          <w:sz w:val="20"/>
          <w:szCs w:val="20"/>
        </w:rPr>
        <w:t xml:space="preserve"> </w:t>
      </w:r>
      <w:proofErr w:type="spellStart"/>
      <w:r w:rsidRPr="00875B77">
        <w:rPr>
          <w:color w:val="000000"/>
          <w:sz w:val="20"/>
          <w:szCs w:val="20"/>
        </w:rPr>
        <w:t>baik</w:t>
      </w:r>
      <w:proofErr w:type="spellEnd"/>
      <w:r w:rsidRPr="00875B77">
        <w:rPr>
          <w:color w:val="000000"/>
          <w:sz w:val="20"/>
          <w:szCs w:val="20"/>
        </w:rPr>
        <w:t>.</w:t>
      </w:r>
    </w:p>
    <w:p w14:paraId="2CC095BA" w14:textId="77777777" w:rsidR="00875B77" w:rsidRDefault="00875B77">
      <w:pPr>
        <w:pBdr>
          <w:top w:val="nil"/>
          <w:left w:val="nil"/>
          <w:bottom w:val="nil"/>
          <w:right w:val="nil"/>
          <w:between w:val="nil"/>
        </w:pBdr>
        <w:ind w:firstLine="288"/>
        <w:jc w:val="both"/>
        <w:rPr>
          <w:color w:val="000000"/>
          <w:sz w:val="20"/>
          <w:szCs w:val="20"/>
        </w:rPr>
      </w:pPr>
    </w:p>
    <w:p w14:paraId="67E0AC12" w14:textId="77777777" w:rsidR="00A92A40" w:rsidRDefault="00CE7CD1">
      <w:pPr>
        <w:pStyle w:val="Heading1"/>
        <w:numPr>
          <w:ilvl w:val="0"/>
          <w:numId w:val="3"/>
        </w:numPr>
        <w:rPr>
          <w:sz w:val="24"/>
          <w:szCs w:val="24"/>
        </w:rPr>
      </w:pPr>
      <w:r>
        <w:rPr>
          <w:sz w:val="24"/>
          <w:szCs w:val="24"/>
        </w:rPr>
        <w:t xml:space="preserve">Ucapan Terima Kasih </w:t>
      </w:r>
    </w:p>
    <w:p w14:paraId="5B420775" w14:textId="77777777" w:rsidR="00875B77" w:rsidRPr="00875B77" w:rsidRDefault="00875B77" w:rsidP="00875B77">
      <w:pPr>
        <w:pBdr>
          <w:top w:val="nil"/>
          <w:left w:val="nil"/>
          <w:bottom w:val="nil"/>
          <w:right w:val="nil"/>
          <w:between w:val="nil"/>
        </w:pBdr>
        <w:ind w:firstLine="288"/>
        <w:jc w:val="both"/>
        <w:rPr>
          <w:color w:val="000000"/>
          <w:sz w:val="20"/>
          <w:szCs w:val="20"/>
        </w:rPr>
      </w:pPr>
      <w:r w:rsidRPr="00875B77">
        <w:rPr>
          <w:color w:val="000000"/>
          <w:sz w:val="20"/>
          <w:szCs w:val="20"/>
        </w:rPr>
        <w:t xml:space="preserve">Ucapan terima kasih penulis sampaikan kepada </w:t>
      </w:r>
      <w:proofErr w:type="spellStart"/>
      <w:r w:rsidRPr="00875B77">
        <w:rPr>
          <w:color w:val="000000"/>
          <w:sz w:val="20"/>
          <w:szCs w:val="20"/>
        </w:rPr>
        <w:t>Kepala</w:t>
      </w:r>
      <w:proofErr w:type="spellEnd"/>
      <w:r w:rsidRPr="00875B77">
        <w:rPr>
          <w:color w:val="000000"/>
          <w:sz w:val="20"/>
          <w:szCs w:val="20"/>
        </w:rPr>
        <w:t xml:space="preserve"> HRD Serta </w:t>
      </w:r>
      <w:proofErr w:type="spellStart"/>
      <w:r w:rsidRPr="00875B77">
        <w:rPr>
          <w:color w:val="000000"/>
          <w:sz w:val="20"/>
          <w:szCs w:val="20"/>
        </w:rPr>
        <w:t>Ibu</w:t>
      </w:r>
      <w:proofErr w:type="spellEnd"/>
      <w:r w:rsidRPr="00875B77">
        <w:rPr>
          <w:color w:val="000000"/>
          <w:sz w:val="20"/>
          <w:szCs w:val="20"/>
        </w:rPr>
        <w:t xml:space="preserve"> </w:t>
      </w:r>
      <w:proofErr w:type="spellStart"/>
      <w:r w:rsidRPr="00875B77">
        <w:rPr>
          <w:color w:val="000000"/>
          <w:sz w:val="20"/>
          <w:szCs w:val="20"/>
        </w:rPr>
        <w:t>pekerja</w:t>
      </w:r>
      <w:proofErr w:type="spellEnd"/>
      <w:r w:rsidRPr="00875B77">
        <w:rPr>
          <w:color w:val="000000"/>
          <w:sz w:val="20"/>
          <w:szCs w:val="20"/>
        </w:rPr>
        <w:t xml:space="preserve"> </w:t>
      </w:r>
      <w:proofErr w:type="spellStart"/>
      <w:r w:rsidRPr="00875B77">
        <w:rPr>
          <w:color w:val="000000"/>
          <w:sz w:val="20"/>
          <w:szCs w:val="20"/>
        </w:rPr>
        <w:t>pabrik</w:t>
      </w:r>
      <w:proofErr w:type="spellEnd"/>
      <w:r w:rsidRPr="00875B77">
        <w:rPr>
          <w:color w:val="000000"/>
          <w:sz w:val="20"/>
          <w:szCs w:val="20"/>
        </w:rPr>
        <w:t xml:space="preserve"> yang </w:t>
      </w:r>
      <w:proofErr w:type="spellStart"/>
      <w:r w:rsidRPr="00875B77">
        <w:rPr>
          <w:color w:val="000000"/>
          <w:sz w:val="20"/>
          <w:szCs w:val="20"/>
        </w:rPr>
        <w:t>berdomisili</w:t>
      </w:r>
      <w:proofErr w:type="spellEnd"/>
      <w:r w:rsidRPr="00875B77">
        <w:rPr>
          <w:color w:val="000000"/>
          <w:sz w:val="20"/>
          <w:szCs w:val="20"/>
        </w:rPr>
        <w:t xml:space="preserve"> di </w:t>
      </w:r>
      <w:proofErr w:type="spellStart"/>
      <w:r w:rsidRPr="00875B77">
        <w:rPr>
          <w:color w:val="000000"/>
          <w:sz w:val="20"/>
          <w:szCs w:val="20"/>
        </w:rPr>
        <w:t>Kabupaten</w:t>
      </w:r>
      <w:proofErr w:type="spellEnd"/>
      <w:r w:rsidRPr="00875B77">
        <w:rPr>
          <w:color w:val="000000"/>
          <w:sz w:val="20"/>
          <w:szCs w:val="20"/>
        </w:rPr>
        <w:t xml:space="preserve"> Mojokerto yang </w:t>
      </w:r>
      <w:proofErr w:type="spellStart"/>
      <w:r w:rsidRPr="00875B77">
        <w:rPr>
          <w:color w:val="000000"/>
          <w:sz w:val="20"/>
          <w:szCs w:val="20"/>
        </w:rPr>
        <w:t>sudah</w:t>
      </w:r>
      <w:proofErr w:type="spellEnd"/>
      <w:r w:rsidRPr="00875B77">
        <w:rPr>
          <w:color w:val="000000"/>
          <w:sz w:val="20"/>
          <w:szCs w:val="20"/>
        </w:rPr>
        <w:t xml:space="preserve"> </w:t>
      </w:r>
      <w:proofErr w:type="spellStart"/>
      <w:r w:rsidRPr="00875B77">
        <w:rPr>
          <w:color w:val="000000"/>
          <w:sz w:val="20"/>
          <w:szCs w:val="20"/>
        </w:rPr>
        <w:t>turut</w:t>
      </w:r>
      <w:proofErr w:type="spellEnd"/>
      <w:r w:rsidRPr="00875B77">
        <w:rPr>
          <w:color w:val="000000"/>
          <w:sz w:val="20"/>
          <w:szCs w:val="20"/>
        </w:rPr>
        <w:t xml:space="preserve"> </w:t>
      </w:r>
      <w:proofErr w:type="spellStart"/>
      <w:r w:rsidRPr="00875B77">
        <w:rPr>
          <w:color w:val="000000"/>
          <w:sz w:val="20"/>
          <w:szCs w:val="20"/>
        </w:rPr>
        <w:t>berkontribusi</w:t>
      </w:r>
      <w:proofErr w:type="spellEnd"/>
      <w:r w:rsidRPr="00875B77">
        <w:rPr>
          <w:color w:val="000000"/>
          <w:sz w:val="20"/>
          <w:szCs w:val="20"/>
        </w:rPr>
        <w:t xml:space="preserve"> </w:t>
      </w:r>
      <w:proofErr w:type="spellStart"/>
      <w:r w:rsidRPr="00875B77">
        <w:rPr>
          <w:color w:val="000000"/>
          <w:sz w:val="20"/>
          <w:szCs w:val="20"/>
        </w:rPr>
        <w:t>dalam</w:t>
      </w:r>
      <w:proofErr w:type="spellEnd"/>
      <w:r w:rsidRPr="00875B77">
        <w:rPr>
          <w:color w:val="000000"/>
          <w:sz w:val="20"/>
          <w:szCs w:val="20"/>
        </w:rPr>
        <w:t xml:space="preserve"> proses </w:t>
      </w:r>
      <w:proofErr w:type="spellStart"/>
      <w:r w:rsidRPr="00875B77">
        <w:rPr>
          <w:color w:val="000000"/>
          <w:sz w:val="20"/>
          <w:szCs w:val="20"/>
        </w:rPr>
        <w:t>pengambilan</w:t>
      </w:r>
      <w:proofErr w:type="spellEnd"/>
      <w:r w:rsidRPr="00875B77">
        <w:rPr>
          <w:color w:val="000000"/>
          <w:sz w:val="20"/>
          <w:szCs w:val="20"/>
        </w:rPr>
        <w:t xml:space="preserve"> data </w:t>
      </w:r>
      <w:proofErr w:type="spellStart"/>
      <w:r w:rsidRPr="00875B77">
        <w:rPr>
          <w:color w:val="000000"/>
          <w:sz w:val="20"/>
          <w:szCs w:val="20"/>
        </w:rPr>
        <w:t>peneleiti</w:t>
      </w:r>
      <w:proofErr w:type="spellEnd"/>
      <w:r w:rsidRPr="00875B77">
        <w:rPr>
          <w:color w:val="000000"/>
          <w:sz w:val="20"/>
          <w:szCs w:val="20"/>
        </w:rPr>
        <w:t>.</w:t>
      </w:r>
    </w:p>
    <w:p w14:paraId="0F250134" w14:textId="77777777" w:rsidR="00875B77" w:rsidRPr="00046491" w:rsidRDefault="00875B77" w:rsidP="00875B77">
      <w:pPr>
        <w:ind w:firstLine="284"/>
        <w:jc w:val="both"/>
        <w:rPr>
          <w:sz w:val="20"/>
          <w:szCs w:val="20"/>
          <w:lang w:val="en-US"/>
        </w:rPr>
      </w:pPr>
    </w:p>
    <w:p w14:paraId="0C6A0B59" w14:textId="77777777" w:rsidR="00875B77" w:rsidRPr="00875B77" w:rsidRDefault="00875B77">
      <w:pPr>
        <w:pBdr>
          <w:top w:val="nil"/>
          <w:left w:val="nil"/>
          <w:bottom w:val="nil"/>
          <w:right w:val="nil"/>
          <w:between w:val="nil"/>
        </w:pBdr>
        <w:ind w:firstLine="288"/>
        <w:jc w:val="both"/>
        <w:rPr>
          <w:b/>
          <w:color w:val="000000"/>
          <w:sz w:val="20"/>
          <w:szCs w:val="20"/>
          <w:lang w:val="en-US"/>
        </w:rPr>
      </w:pPr>
    </w:p>
    <w:p w14:paraId="01D96835" w14:textId="77777777" w:rsidR="00A92A40" w:rsidRDefault="00CE7CD1">
      <w:pPr>
        <w:pStyle w:val="Heading1"/>
        <w:numPr>
          <w:ilvl w:val="0"/>
          <w:numId w:val="3"/>
        </w:numPr>
        <w:tabs>
          <w:tab w:val="left" w:pos="0"/>
        </w:tabs>
        <w:rPr>
          <w:sz w:val="24"/>
          <w:szCs w:val="24"/>
        </w:rPr>
      </w:pPr>
      <w:r>
        <w:rPr>
          <w:sz w:val="24"/>
          <w:szCs w:val="24"/>
        </w:rPr>
        <w:t>Referensi</w:t>
      </w:r>
    </w:p>
    <w:p w14:paraId="75B0590C" w14:textId="2E0CE3EE" w:rsidR="00CE7CD1" w:rsidRPr="00CE7CD1" w:rsidRDefault="00CE7CD1" w:rsidP="00CE7CD1">
      <w:pPr>
        <w:widowControl w:val="0"/>
        <w:autoSpaceDE w:val="0"/>
        <w:autoSpaceDN w:val="0"/>
        <w:adjustRightInd w:val="0"/>
        <w:ind w:left="640" w:hanging="640"/>
        <w:jc w:val="both"/>
        <w:rPr>
          <w:noProof/>
          <w:sz w:val="20"/>
          <w:szCs w:val="20"/>
        </w:rPr>
      </w:pPr>
      <w:r w:rsidRPr="00CE7CD1">
        <w:rPr>
          <w:color w:val="000000"/>
          <w:sz w:val="20"/>
          <w:szCs w:val="20"/>
        </w:rPr>
        <w:fldChar w:fldCharType="begin" w:fldLock="1"/>
      </w:r>
      <w:r w:rsidRPr="00CE7CD1">
        <w:rPr>
          <w:color w:val="000000"/>
          <w:sz w:val="20"/>
          <w:szCs w:val="20"/>
        </w:rPr>
        <w:instrText xml:space="preserve">ADDIN Mendeley Bibliography CSL_BIBLIOGRAPHY </w:instrText>
      </w:r>
      <w:r w:rsidRPr="00CE7CD1">
        <w:rPr>
          <w:color w:val="000000"/>
          <w:sz w:val="20"/>
          <w:szCs w:val="20"/>
        </w:rPr>
        <w:fldChar w:fldCharType="separate"/>
      </w:r>
      <w:r w:rsidRPr="00CE7CD1">
        <w:rPr>
          <w:noProof/>
        </w:rPr>
        <w:t>[1]</w:t>
      </w:r>
      <w:r w:rsidRPr="00CE7CD1">
        <w:rPr>
          <w:noProof/>
          <w:sz w:val="20"/>
          <w:szCs w:val="20"/>
        </w:rPr>
        <w:tab/>
        <w:t>Badan pusat statistik Indonesia, “Keadaan angkatan kerja di Indonesia tahun 2022,” Jakarta, 2022. doi: 2303004.</w:t>
      </w:r>
    </w:p>
    <w:p w14:paraId="09550937" w14:textId="77777777" w:rsidR="00CE7CD1" w:rsidRPr="00CE7CD1" w:rsidRDefault="00CE7CD1" w:rsidP="00CE7CD1">
      <w:pPr>
        <w:widowControl w:val="0"/>
        <w:autoSpaceDE w:val="0"/>
        <w:autoSpaceDN w:val="0"/>
        <w:adjustRightInd w:val="0"/>
        <w:ind w:left="640" w:hanging="640"/>
        <w:jc w:val="both"/>
        <w:rPr>
          <w:noProof/>
          <w:sz w:val="20"/>
          <w:szCs w:val="20"/>
        </w:rPr>
      </w:pPr>
      <w:r w:rsidRPr="00CE7CD1">
        <w:rPr>
          <w:noProof/>
        </w:rPr>
        <w:t>[2]</w:t>
      </w:r>
      <w:r w:rsidRPr="00CE7CD1">
        <w:rPr>
          <w:noProof/>
          <w:sz w:val="20"/>
          <w:szCs w:val="20"/>
        </w:rPr>
        <w:tab/>
        <w:t>N. R. Dwianti, “Pengaruh social media use dan work-life balance terhadap subjective well-being perempuan bekerja,” Universitas Islam Negeri Syarif Hidayatullah Jakarta, 2020.</w:t>
      </w:r>
    </w:p>
    <w:p w14:paraId="1E4F2D2B" w14:textId="77777777" w:rsidR="00CE7CD1" w:rsidRPr="00CE7CD1" w:rsidRDefault="00CE7CD1" w:rsidP="00CE7CD1">
      <w:pPr>
        <w:widowControl w:val="0"/>
        <w:autoSpaceDE w:val="0"/>
        <w:autoSpaceDN w:val="0"/>
        <w:adjustRightInd w:val="0"/>
        <w:ind w:left="640" w:hanging="640"/>
        <w:jc w:val="both"/>
        <w:rPr>
          <w:noProof/>
          <w:sz w:val="20"/>
          <w:szCs w:val="20"/>
        </w:rPr>
      </w:pPr>
      <w:r w:rsidRPr="00CE7CD1">
        <w:rPr>
          <w:noProof/>
        </w:rPr>
        <w:t>[3]</w:t>
      </w:r>
      <w:r w:rsidRPr="00CE7CD1">
        <w:rPr>
          <w:noProof/>
          <w:sz w:val="20"/>
          <w:szCs w:val="20"/>
        </w:rPr>
        <w:tab/>
        <w:t xml:space="preserve">A. Rozana and H. Purnama, “Work-family conflict pada pekerja wanita era modern,” </w:t>
      </w:r>
      <w:r w:rsidRPr="00CE7CD1">
        <w:rPr>
          <w:i/>
          <w:iCs/>
          <w:noProof/>
          <w:sz w:val="20"/>
          <w:szCs w:val="20"/>
        </w:rPr>
        <w:t>J. Ilm. Psikol.</w:t>
      </w:r>
      <w:r w:rsidRPr="00CE7CD1">
        <w:rPr>
          <w:noProof/>
          <w:sz w:val="20"/>
          <w:szCs w:val="20"/>
        </w:rPr>
        <w:t>, vol. 10, no. 1, pp. 128–139, 2022, doi: 10.30872/psikoborneo.</w:t>
      </w:r>
    </w:p>
    <w:p w14:paraId="5E848836" w14:textId="77777777" w:rsidR="00CE7CD1" w:rsidRPr="00CE7CD1" w:rsidRDefault="00CE7CD1" w:rsidP="00CE7CD1">
      <w:pPr>
        <w:widowControl w:val="0"/>
        <w:autoSpaceDE w:val="0"/>
        <w:autoSpaceDN w:val="0"/>
        <w:adjustRightInd w:val="0"/>
        <w:ind w:left="640" w:hanging="640"/>
        <w:jc w:val="both"/>
        <w:rPr>
          <w:noProof/>
          <w:sz w:val="20"/>
          <w:szCs w:val="20"/>
        </w:rPr>
      </w:pPr>
      <w:r w:rsidRPr="00CE7CD1">
        <w:rPr>
          <w:noProof/>
        </w:rPr>
        <w:t>[4]</w:t>
      </w:r>
      <w:r w:rsidRPr="00CE7CD1">
        <w:rPr>
          <w:noProof/>
          <w:sz w:val="20"/>
          <w:szCs w:val="20"/>
        </w:rPr>
        <w:tab/>
        <w:t>E. M. Aritonang, Nancy Naomi. Siahaan, “Perbedaan gratitude pada ibu bekerja dan ibu tidak bekerja,” Universitas HKBP Nommensen, 2018.</w:t>
      </w:r>
    </w:p>
    <w:p w14:paraId="1D6A654C" w14:textId="77777777" w:rsidR="00CE7CD1" w:rsidRPr="00CE7CD1" w:rsidRDefault="00CE7CD1" w:rsidP="00CE7CD1">
      <w:pPr>
        <w:widowControl w:val="0"/>
        <w:autoSpaceDE w:val="0"/>
        <w:autoSpaceDN w:val="0"/>
        <w:adjustRightInd w:val="0"/>
        <w:ind w:left="640" w:hanging="640"/>
        <w:jc w:val="both"/>
        <w:rPr>
          <w:noProof/>
          <w:sz w:val="20"/>
          <w:szCs w:val="20"/>
        </w:rPr>
      </w:pPr>
      <w:r w:rsidRPr="00CE7CD1">
        <w:rPr>
          <w:noProof/>
        </w:rPr>
        <w:t>[5]</w:t>
      </w:r>
      <w:r w:rsidRPr="00CE7CD1">
        <w:rPr>
          <w:noProof/>
          <w:sz w:val="20"/>
          <w:szCs w:val="20"/>
        </w:rPr>
        <w:tab/>
        <w:t xml:space="preserve">M. Al Akbar and V. Vinaya, “Pengaruh stres kerja terhadap kepuasan hidup pada buruh garmen perempuan di Cicurug Kabupaten Sukabumi,” </w:t>
      </w:r>
      <w:r w:rsidRPr="00CE7CD1">
        <w:rPr>
          <w:i/>
          <w:iCs/>
          <w:noProof/>
          <w:sz w:val="20"/>
          <w:szCs w:val="20"/>
        </w:rPr>
        <w:t>J. Ilm. Psikol. Terap.</w:t>
      </w:r>
      <w:r w:rsidRPr="00CE7CD1">
        <w:rPr>
          <w:noProof/>
          <w:sz w:val="20"/>
          <w:szCs w:val="20"/>
        </w:rPr>
        <w:t>, vol. 8, no. 2, p. 191, 2020, doi: 10.22219/jipt.v8i2.10751.</w:t>
      </w:r>
    </w:p>
    <w:p w14:paraId="15BCDABF" w14:textId="77777777" w:rsidR="00CE7CD1" w:rsidRPr="00CE7CD1" w:rsidRDefault="00CE7CD1" w:rsidP="00CE7CD1">
      <w:pPr>
        <w:widowControl w:val="0"/>
        <w:autoSpaceDE w:val="0"/>
        <w:autoSpaceDN w:val="0"/>
        <w:adjustRightInd w:val="0"/>
        <w:ind w:left="640" w:hanging="640"/>
        <w:jc w:val="both"/>
        <w:rPr>
          <w:noProof/>
          <w:sz w:val="20"/>
          <w:szCs w:val="20"/>
        </w:rPr>
      </w:pPr>
      <w:r w:rsidRPr="00CE7CD1">
        <w:rPr>
          <w:noProof/>
        </w:rPr>
        <w:t>[6]</w:t>
      </w:r>
      <w:r w:rsidRPr="00CE7CD1">
        <w:rPr>
          <w:noProof/>
          <w:sz w:val="20"/>
          <w:szCs w:val="20"/>
        </w:rPr>
        <w:tab/>
        <w:t xml:space="preserve">M. S. Haq, A. M. Diponegoro, and P. Purwadi, “Hubungan antara kebersyukuran dan subjective well-being pada perawat wanita dan bidan di RSU Sis Al-Djufrie Palu,” </w:t>
      </w:r>
      <w:r w:rsidRPr="00CE7CD1">
        <w:rPr>
          <w:i/>
          <w:iCs/>
          <w:noProof/>
          <w:sz w:val="20"/>
          <w:szCs w:val="20"/>
        </w:rPr>
        <w:t>Psyche 165 J.</w:t>
      </w:r>
      <w:r w:rsidRPr="00CE7CD1">
        <w:rPr>
          <w:noProof/>
          <w:sz w:val="20"/>
          <w:szCs w:val="20"/>
        </w:rPr>
        <w:t>, vol. 14, no. 02, pp. 148–152, 2021, doi: 10.35134/jpsy165.v14i2.29.</w:t>
      </w:r>
    </w:p>
    <w:p w14:paraId="09208577" w14:textId="77777777" w:rsidR="00CE7CD1" w:rsidRPr="00CE7CD1" w:rsidRDefault="00CE7CD1" w:rsidP="00CE7CD1">
      <w:pPr>
        <w:widowControl w:val="0"/>
        <w:autoSpaceDE w:val="0"/>
        <w:autoSpaceDN w:val="0"/>
        <w:adjustRightInd w:val="0"/>
        <w:ind w:left="640" w:hanging="640"/>
        <w:jc w:val="both"/>
        <w:rPr>
          <w:noProof/>
          <w:sz w:val="20"/>
          <w:szCs w:val="20"/>
        </w:rPr>
      </w:pPr>
      <w:r w:rsidRPr="00CE7CD1">
        <w:rPr>
          <w:noProof/>
        </w:rPr>
        <w:t>[7]</w:t>
      </w:r>
      <w:r w:rsidRPr="00CE7CD1">
        <w:rPr>
          <w:noProof/>
          <w:sz w:val="20"/>
          <w:szCs w:val="20"/>
        </w:rPr>
        <w:tab/>
        <w:t xml:space="preserve">R. Hz, Arie Gunawan. Mussawir, “Pengaruh Konflik Peran Ganda Terhadap Stres kerja pada Karyawan Wanita di PT. South Suco Makassar,” </w:t>
      </w:r>
      <w:r w:rsidRPr="00CE7CD1">
        <w:rPr>
          <w:i/>
          <w:iCs/>
          <w:noProof/>
          <w:sz w:val="20"/>
          <w:szCs w:val="20"/>
        </w:rPr>
        <w:t>Buiness Manag.</w:t>
      </w:r>
      <w:r w:rsidRPr="00CE7CD1">
        <w:rPr>
          <w:noProof/>
          <w:sz w:val="20"/>
          <w:szCs w:val="20"/>
        </w:rPr>
        <w:t>, vol. 3, no. 1, pp. 139–141, 2021, doi: https://postgraduate.universitasbosowa.ac.id/index.php/jbm.</w:t>
      </w:r>
    </w:p>
    <w:p w14:paraId="3FACE2EC" w14:textId="77777777" w:rsidR="00CE7CD1" w:rsidRPr="00CE7CD1" w:rsidRDefault="00CE7CD1" w:rsidP="00CE7CD1">
      <w:pPr>
        <w:widowControl w:val="0"/>
        <w:autoSpaceDE w:val="0"/>
        <w:autoSpaceDN w:val="0"/>
        <w:adjustRightInd w:val="0"/>
        <w:ind w:left="640" w:hanging="640"/>
        <w:jc w:val="both"/>
        <w:rPr>
          <w:noProof/>
          <w:sz w:val="20"/>
          <w:szCs w:val="20"/>
        </w:rPr>
      </w:pPr>
      <w:r w:rsidRPr="00CE7CD1">
        <w:rPr>
          <w:noProof/>
        </w:rPr>
        <w:lastRenderedPageBreak/>
        <w:t>[8]</w:t>
      </w:r>
      <w:r w:rsidRPr="00CE7CD1">
        <w:rPr>
          <w:noProof/>
          <w:sz w:val="20"/>
          <w:szCs w:val="20"/>
        </w:rPr>
        <w:tab/>
        <w:t>S. A. Hamsyah, “Hubungan antara Gratitude dengan Subjcetive well being pada Petani kelapa di Indragiri hilir,” Universitas Islam Negeri Sultan Syarif Kasim Riau Pekanbaru, 2021.</w:t>
      </w:r>
    </w:p>
    <w:p w14:paraId="668A5684" w14:textId="77777777" w:rsidR="00CE7CD1" w:rsidRPr="00CE7CD1" w:rsidRDefault="00CE7CD1" w:rsidP="00CE7CD1">
      <w:pPr>
        <w:widowControl w:val="0"/>
        <w:autoSpaceDE w:val="0"/>
        <w:autoSpaceDN w:val="0"/>
        <w:adjustRightInd w:val="0"/>
        <w:ind w:left="640" w:hanging="640"/>
        <w:jc w:val="both"/>
        <w:rPr>
          <w:noProof/>
          <w:sz w:val="20"/>
          <w:szCs w:val="20"/>
        </w:rPr>
      </w:pPr>
      <w:r w:rsidRPr="00CE7CD1">
        <w:rPr>
          <w:noProof/>
        </w:rPr>
        <w:t>[9]</w:t>
      </w:r>
      <w:r w:rsidRPr="00CE7CD1">
        <w:rPr>
          <w:noProof/>
          <w:sz w:val="20"/>
          <w:szCs w:val="20"/>
        </w:rPr>
        <w:tab/>
        <w:t>A. W. Putri, “Kebersyukuran dan Kesejahteraan Subjektif pada Guru Sekolah Menengah Atas di Kabupaten x dan Kota Y,” Universitas Islam Indonesia, 2019. doi: .1037//0033-2909.I26.1.78.</w:t>
      </w:r>
    </w:p>
    <w:p w14:paraId="6425FD89" w14:textId="77777777" w:rsidR="00CE7CD1" w:rsidRPr="00CE7CD1" w:rsidRDefault="00CE7CD1" w:rsidP="00CE7CD1">
      <w:pPr>
        <w:widowControl w:val="0"/>
        <w:autoSpaceDE w:val="0"/>
        <w:autoSpaceDN w:val="0"/>
        <w:adjustRightInd w:val="0"/>
        <w:ind w:left="640" w:hanging="640"/>
        <w:jc w:val="both"/>
        <w:rPr>
          <w:noProof/>
          <w:sz w:val="20"/>
          <w:szCs w:val="20"/>
        </w:rPr>
      </w:pPr>
      <w:r w:rsidRPr="00CE7CD1">
        <w:rPr>
          <w:noProof/>
        </w:rPr>
        <w:t>[10]</w:t>
      </w:r>
      <w:r w:rsidRPr="00CE7CD1">
        <w:rPr>
          <w:noProof/>
          <w:sz w:val="20"/>
          <w:szCs w:val="20"/>
        </w:rPr>
        <w:tab/>
        <w:t xml:space="preserve">L. A. Dalimunthe, “Kesejahteraan Subjektif Ibu bekerja di Masa Pandemi Covid-19,” </w:t>
      </w:r>
      <w:r w:rsidRPr="00CE7CD1">
        <w:rPr>
          <w:i/>
          <w:iCs/>
          <w:noProof/>
          <w:sz w:val="20"/>
          <w:szCs w:val="20"/>
        </w:rPr>
        <w:t>J. Kaji. Gend. dan Anak Vol.</w:t>
      </w:r>
      <w:r w:rsidRPr="00CE7CD1">
        <w:rPr>
          <w:noProof/>
          <w:sz w:val="20"/>
          <w:szCs w:val="20"/>
        </w:rPr>
        <w:t>, vol. 04, no. 2, pp. 113–122, 2020, doi: jurnal.iain-padangsidimpuan.ac.id/index.php/JurnalGender.</w:t>
      </w:r>
    </w:p>
    <w:p w14:paraId="207C6D14" w14:textId="77777777" w:rsidR="00CE7CD1" w:rsidRPr="00CE7CD1" w:rsidRDefault="00CE7CD1" w:rsidP="00CE7CD1">
      <w:pPr>
        <w:widowControl w:val="0"/>
        <w:autoSpaceDE w:val="0"/>
        <w:autoSpaceDN w:val="0"/>
        <w:adjustRightInd w:val="0"/>
        <w:ind w:left="640" w:hanging="640"/>
        <w:jc w:val="both"/>
        <w:rPr>
          <w:noProof/>
          <w:sz w:val="20"/>
          <w:szCs w:val="20"/>
        </w:rPr>
      </w:pPr>
      <w:r w:rsidRPr="00CE7CD1">
        <w:rPr>
          <w:noProof/>
        </w:rPr>
        <w:t>[11]</w:t>
      </w:r>
      <w:r w:rsidRPr="00CE7CD1">
        <w:rPr>
          <w:noProof/>
          <w:sz w:val="20"/>
          <w:szCs w:val="20"/>
        </w:rPr>
        <w:tab/>
        <w:t>R. Noviyanti, “Resiliensi dan Subjective Well-Being pada Ibu yang Bekerja,” vol. 8, no. 1, 2022.</w:t>
      </w:r>
    </w:p>
    <w:p w14:paraId="607158DA" w14:textId="77777777" w:rsidR="00CE7CD1" w:rsidRPr="00CE7CD1" w:rsidRDefault="00CE7CD1" w:rsidP="00CE7CD1">
      <w:pPr>
        <w:widowControl w:val="0"/>
        <w:autoSpaceDE w:val="0"/>
        <w:autoSpaceDN w:val="0"/>
        <w:adjustRightInd w:val="0"/>
        <w:ind w:left="640" w:hanging="640"/>
        <w:jc w:val="both"/>
        <w:rPr>
          <w:noProof/>
          <w:sz w:val="20"/>
          <w:szCs w:val="20"/>
        </w:rPr>
      </w:pPr>
      <w:r w:rsidRPr="00D434D0">
        <w:rPr>
          <w:noProof/>
        </w:rPr>
        <w:t>[12]</w:t>
      </w:r>
      <w:r w:rsidRPr="00CE7CD1">
        <w:rPr>
          <w:noProof/>
          <w:sz w:val="20"/>
          <w:szCs w:val="20"/>
        </w:rPr>
        <w:tab/>
        <w:t xml:space="preserve">N. N. Lharasati Dewi, “Faktor-faktor yang Mempengaruhi Subjective well-being,” </w:t>
      </w:r>
      <w:r w:rsidRPr="00CE7CD1">
        <w:rPr>
          <w:i/>
          <w:iCs/>
          <w:noProof/>
          <w:sz w:val="20"/>
          <w:szCs w:val="20"/>
        </w:rPr>
        <w:t>J. Psikol. Terap. dan Pendidik.</w:t>
      </w:r>
      <w:r w:rsidRPr="00CE7CD1">
        <w:rPr>
          <w:noProof/>
          <w:sz w:val="20"/>
          <w:szCs w:val="20"/>
        </w:rPr>
        <w:t>, vol. 1, no. 1, pp. 54–62, 2019, [Online]. Available: http://journals.sagepub.com/%0Afile:///D:/030 Kebahagiaan petani/297190482.pdf</w:t>
      </w:r>
    </w:p>
    <w:p w14:paraId="776A930F" w14:textId="77777777" w:rsidR="00CE7CD1" w:rsidRPr="00CE7CD1" w:rsidRDefault="00CE7CD1" w:rsidP="00CE7CD1">
      <w:pPr>
        <w:widowControl w:val="0"/>
        <w:autoSpaceDE w:val="0"/>
        <w:autoSpaceDN w:val="0"/>
        <w:adjustRightInd w:val="0"/>
        <w:ind w:left="640" w:hanging="640"/>
        <w:jc w:val="both"/>
        <w:rPr>
          <w:noProof/>
          <w:sz w:val="20"/>
          <w:szCs w:val="20"/>
        </w:rPr>
      </w:pPr>
      <w:r w:rsidRPr="00D434D0">
        <w:rPr>
          <w:noProof/>
        </w:rPr>
        <w:t>[13]</w:t>
      </w:r>
      <w:r w:rsidRPr="00CE7CD1">
        <w:rPr>
          <w:noProof/>
          <w:sz w:val="20"/>
          <w:szCs w:val="20"/>
        </w:rPr>
        <w:tab/>
        <w:t xml:space="preserve">S. J. Putra, “Syukur : sebuah konsep psikologi,” </w:t>
      </w:r>
      <w:r w:rsidRPr="00CE7CD1">
        <w:rPr>
          <w:i/>
          <w:iCs/>
          <w:noProof/>
          <w:sz w:val="20"/>
          <w:szCs w:val="20"/>
        </w:rPr>
        <w:t>J. Soul</w:t>
      </w:r>
      <w:r w:rsidRPr="00CE7CD1">
        <w:rPr>
          <w:noProof/>
          <w:sz w:val="20"/>
          <w:szCs w:val="20"/>
        </w:rPr>
        <w:t>, vol. 7, no. https://jurnal.unismabekasi.ac.id/index.php/soul/issue/view/93, pp. 37–46, 2014.</w:t>
      </w:r>
    </w:p>
    <w:p w14:paraId="4E98ADEB" w14:textId="77777777" w:rsidR="00CE7CD1" w:rsidRPr="00CE7CD1" w:rsidRDefault="00CE7CD1" w:rsidP="00CE7CD1">
      <w:pPr>
        <w:widowControl w:val="0"/>
        <w:autoSpaceDE w:val="0"/>
        <w:autoSpaceDN w:val="0"/>
        <w:adjustRightInd w:val="0"/>
        <w:ind w:left="640" w:hanging="640"/>
        <w:jc w:val="both"/>
        <w:rPr>
          <w:noProof/>
          <w:sz w:val="20"/>
          <w:szCs w:val="20"/>
        </w:rPr>
      </w:pPr>
      <w:r w:rsidRPr="00D434D0">
        <w:rPr>
          <w:noProof/>
        </w:rPr>
        <w:t>[14]</w:t>
      </w:r>
      <w:r w:rsidRPr="00D434D0">
        <w:rPr>
          <w:noProof/>
        </w:rPr>
        <w:tab/>
      </w:r>
      <w:r w:rsidRPr="00CE7CD1">
        <w:rPr>
          <w:noProof/>
          <w:sz w:val="20"/>
          <w:szCs w:val="20"/>
        </w:rPr>
        <w:t xml:space="preserve">H. Rahmah, “Analisis Hubungan Kebersyukuran Dan Well Being Pada Kelompok Usia Anak, Remaja Dan Dewasa: Studi Meta Analisis,” </w:t>
      </w:r>
      <w:r w:rsidRPr="00CE7CD1">
        <w:rPr>
          <w:i/>
          <w:iCs/>
          <w:noProof/>
          <w:sz w:val="20"/>
          <w:szCs w:val="20"/>
        </w:rPr>
        <w:t>Al-Madrasah J. Pendidik. Madrasah Ibtidaiyah</w:t>
      </w:r>
      <w:r w:rsidRPr="00CE7CD1">
        <w:rPr>
          <w:noProof/>
          <w:sz w:val="20"/>
          <w:szCs w:val="20"/>
        </w:rPr>
        <w:t>, vol. 4, no. 2, p. 173, 2020, doi: 10.35931/am.v4i2.315.</w:t>
      </w:r>
    </w:p>
    <w:p w14:paraId="5254F9CB" w14:textId="77777777" w:rsidR="00CE7CD1" w:rsidRPr="00CE7CD1" w:rsidRDefault="00CE7CD1" w:rsidP="00CE7CD1">
      <w:pPr>
        <w:widowControl w:val="0"/>
        <w:autoSpaceDE w:val="0"/>
        <w:autoSpaceDN w:val="0"/>
        <w:adjustRightInd w:val="0"/>
        <w:ind w:left="640" w:hanging="640"/>
        <w:jc w:val="both"/>
        <w:rPr>
          <w:noProof/>
          <w:sz w:val="20"/>
          <w:szCs w:val="20"/>
        </w:rPr>
      </w:pPr>
      <w:r w:rsidRPr="00D434D0">
        <w:rPr>
          <w:noProof/>
        </w:rPr>
        <w:t>[15]</w:t>
      </w:r>
      <w:r w:rsidRPr="00CE7CD1">
        <w:rPr>
          <w:noProof/>
          <w:sz w:val="20"/>
          <w:szCs w:val="20"/>
        </w:rPr>
        <w:tab/>
        <w:t>I. Herawati, D. Widiantoro, F. Psikologi, and U. I. Riau, “Perbedaan Kebersyukuran pada Ibu yang bekerja dan Ibu rumah tangga,” vol. 3, no. 1, pp. 65–76, 2020.</w:t>
      </w:r>
    </w:p>
    <w:p w14:paraId="20FFD064" w14:textId="77777777" w:rsidR="00CE7CD1" w:rsidRPr="00CE7CD1" w:rsidRDefault="00CE7CD1" w:rsidP="00CE7CD1">
      <w:pPr>
        <w:widowControl w:val="0"/>
        <w:autoSpaceDE w:val="0"/>
        <w:autoSpaceDN w:val="0"/>
        <w:adjustRightInd w:val="0"/>
        <w:ind w:left="640" w:hanging="640"/>
        <w:jc w:val="both"/>
        <w:rPr>
          <w:noProof/>
          <w:sz w:val="20"/>
          <w:szCs w:val="20"/>
        </w:rPr>
      </w:pPr>
      <w:r w:rsidRPr="00D434D0">
        <w:rPr>
          <w:noProof/>
        </w:rPr>
        <w:t>[16]</w:t>
      </w:r>
      <w:r w:rsidRPr="00D434D0">
        <w:rPr>
          <w:noProof/>
        </w:rPr>
        <w:tab/>
      </w:r>
      <w:r w:rsidRPr="00CE7CD1">
        <w:rPr>
          <w:noProof/>
          <w:sz w:val="20"/>
          <w:szCs w:val="20"/>
        </w:rPr>
        <w:t xml:space="preserve">M. N. Suseno and A. Pramithasari, “Kebersyukuran dan Kesejahteraan Subjektif pada Guru SMA Negeri I Sewon,” </w:t>
      </w:r>
      <w:r w:rsidRPr="00CE7CD1">
        <w:rPr>
          <w:i/>
          <w:iCs/>
          <w:noProof/>
          <w:sz w:val="20"/>
          <w:szCs w:val="20"/>
        </w:rPr>
        <w:t>J. Penelit. Psikol.</w:t>
      </w:r>
      <w:r w:rsidRPr="00CE7CD1">
        <w:rPr>
          <w:noProof/>
          <w:sz w:val="20"/>
          <w:szCs w:val="20"/>
        </w:rPr>
        <w:t>, vol. 10, no. 2, pp. 1–12, 2019, doi: 10.29080/jpp.v10i2.240.</w:t>
      </w:r>
    </w:p>
    <w:p w14:paraId="10EA5889" w14:textId="77777777" w:rsidR="00CE7CD1" w:rsidRPr="00CE7CD1" w:rsidRDefault="00CE7CD1" w:rsidP="00CE7CD1">
      <w:pPr>
        <w:widowControl w:val="0"/>
        <w:autoSpaceDE w:val="0"/>
        <w:autoSpaceDN w:val="0"/>
        <w:adjustRightInd w:val="0"/>
        <w:ind w:left="640" w:hanging="640"/>
        <w:jc w:val="both"/>
        <w:rPr>
          <w:noProof/>
          <w:sz w:val="20"/>
          <w:szCs w:val="20"/>
        </w:rPr>
      </w:pPr>
      <w:r w:rsidRPr="00D434D0">
        <w:rPr>
          <w:noProof/>
        </w:rPr>
        <w:t>[17]</w:t>
      </w:r>
      <w:r w:rsidRPr="00CE7CD1">
        <w:rPr>
          <w:noProof/>
          <w:sz w:val="20"/>
          <w:szCs w:val="20"/>
        </w:rPr>
        <w:tab/>
        <w:t>A. Fabiansyah, “Hubungan Kebersyukuran dan Kesejahteraan Wanita Pasca Bercerai,” Universitas Muhammadiyah Jember, 2022.</w:t>
      </w:r>
    </w:p>
    <w:p w14:paraId="095328D5" w14:textId="77777777" w:rsidR="00CE7CD1" w:rsidRPr="00CE7CD1" w:rsidRDefault="00CE7CD1" w:rsidP="00CE7CD1">
      <w:pPr>
        <w:widowControl w:val="0"/>
        <w:autoSpaceDE w:val="0"/>
        <w:autoSpaceDN w:val="0"/>
        <w:adjustRightInd w:val="0"/>
        <w:ind w:left="640" w:hanging="640"/>
        <w:jc w:val="both"/>
        <w:rPr>
          <w:noProof/>
          <w:sz w:val="20"/>
          <w:szCs w:val="20"/>
        </w:rPr>
      </w:pPr>
      <w:r w:rsidRPr="00D434D0">
        <w:rPr>
          <w:noProof/>
        </w:rPr>
        <w:t>[18]</w:t>
      </w:r>
      <w:r w:rsidRPr="00CE7CD1">
        <w:rPr>
          <w:noProof/>
          <w:sz w:val="20"/>
          <w:szCs w:val="20"/>
        </w:rPr>
        <w:tab/>
        <w:t xml:space="preserve">M. Irsyad, S. N. Akbar, and J. Safitri, “Hubungan Antara Kebersyukuran dengan Kesejahteraan Subjektif Pada Remaja di Panti Asuhan di Kota Martapura,” </w:t>
      </w:r>
      <w:r w:rsidRPr="00CE7CD1">
        <w:rPr>
          <w:i/>
          <w:iCs/>
          <w:noProof/>
          <w:sz w:val="20"/>
          <w:szCs w:val="20"/>
        </w:rPr>
        <w:t>J. Kognisia</w:t>
      </w:r>
      <w:r w:rsidRPr="00CE7CD1">
        <w:rPr>
          <w:noProof/>
          <w:sz w:val="20"/>
          <w:szCs w:val="20"/>
        </w:rPr>
        <w:t>, vol. 2, no. 1, pp. 26–30, 2019, [Online]. Available: http://ppjp.ulm.ac.id/journals/index.php/kog/article/view/1601</w:t>
      </w:r>
    </w:p>
    <w:p w14:paraId="56523B89" w14:textId="77777777" w:rsidR="00CE7CD1" w:rsidRPr="00CE7CD1" w:rsidRDefault="00CE7CD1" w:rsidP="00CE7CD1">
      <w:pPr>
        <w:widowControl w:val="0"/>
        <w:autoSpaceDE w:val="0"/>
        <w:autoSpaceDN w:val="0"/>
        <w:adjustRightInd w:val="0"/>
        <w:ind w:left="640" w:hanging="640"/>
        <w:jc w:val="both"/>
        <w:rPr>
          <w:noProof/>
          <w:sz w:val="20"/>
          <w:szCs w:val="20"/>
        </w:rPr>
      </w:pPr>
      <w:r w:rsidRPr="00D434D0">
        <w:rPr>
          <w:noProof/>
        </w:rPr>
        <w:t>[19]</w:t>
      </w:r>
      <w:r w:rsidRPr="00CE7CD1">
        <w:rPr>
          <w:noProof/>
          <w:sz w:val="20"/>
          <w:szCs w:val="20"/>
        </w:rPr>
        <w:tab/>
        <w:t>U. M. Area, “Hubungan Dukungan Sosial Dengan Subjective Well Being Pada Siswa di Yayasan Pendidikan Gemilang Bangsa,” Universitas Medan Area, 2023.</w:t>
      </w:r>
    </w:p>
    <w:p w14:paraId="2BC2CD8A" w14:textId="77777777" w:rsidR="00CE7CD1" w:rsidRPr="00CE7CD1" w:rsidRDefault="00CE7CD1" w:rsidP="00CE7CD1">
      <w:pPr>
        <w:widowControl w:val="0"/>
        <w:autoSpaceDE w:val="0"/>
        <w:autoSpaceDN w:val="0"/>
        <w:adjustRightInd w:val="0"/>
        <w:ind w:left="640" w:hanging="640"/>
        <w:jc w:val="both"/>
        <w:rPr>
          <w:noProof/>
          <w:sz w:val="20"/>
          <w:szCs w:val="20"/>
        </w:rPr>
      </w:pPr>
      <w:r w:rsidRPr="00D434D0">
        <w:rPr>
          <w:noProof/>
        </w:rPr>
        <w:t>[20]</w:t>
      </w:r>
      <w:r w:rsidRPr="00CE7CD1">
        <w:rPr>
          <w:noProof/>
          <w:sz w:val="20"/>
          <w:szCs w:val="20"/>
        </w:rPr>
        <w:tab/>
        <w:t>C. S. Urrahmah, “Hubungan Forgiveness Dengan Subjective Well Being Pada Remaja Korban Perceraian di Kec. Lembah Seulawah Kab. Aceh Besar.,” Universitas Islam Negeri Ar Raniry Banda Aceh, 2022.</w:t>
      </w:r>
    </w:p>
    <w:p w14:paraId="5B512F9F" w14:textId="1D505656" w:rsidR="00A92A40" w:rsidRDefault="00CE7CD1" w:rsidP="00CE7CD1">
      <w:pPr>
        <w:pBdr>
          <w:top w:val="nil"/>
          <w:left w:val="nil"/>
          <w:bottom w:val="nil"/>
          <w:right w:val="nil"/>
          <w:between w:val="nil"/>
        </w:pBdr>
        <w:ind w:left="432" w:hanging="432"/>
        <w:jc w:val="both"/>
        <w:rPr>
          <w:color w:val="000000"/>
          <w:sz w:val="16"/>
          <w:szCs w:val="16"/>
        </w:rPr>
      </w:pPr>
      <w:r w:rsidRPr="00CE7CD1">
        <w:rPr>
          <w:color w:val="000000"/>
          <w:sz w:val="20"/>
          <w:szCs w:val="20"/>
        </w:rPr>
        <w:fldChar w:fldCharType="end"/>
      </w:r>
    </w:p>
    <w:p w14:paraId="549CC253" w14:textId="77777777" w:rsidR="00A92A40" w:rsidRDefault="00CE7CD1" w:rsidP="00CE7CD1">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5FA40945" wp14:editId="33047AA1">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81CCE94" w14:textId="77777777" w:rsidR="00CE7CD1" w:rsidRDefault="00CE7CD1">
                            <w:pPr>
                              <w:ind w:left="432"/>
                              <w:jc w:val="both"/>
                              <w:textDirection w:val="btLr"/>
                            </w:pPr>
                            <w:r>
                              <w:rPr>
                                <w:rFonts w:ascii="Calibri" w:eastAsia="Calibri" w:hAnsi="Calibri" w:cs="Calibri"/>
                                <w:b/>
                                <w:i/>
                                <w:color w:val="000000"/>
                                <w:sz w:val="20"/>
                              </w:rPr>
                              <w:t>Conﬂict of Interest Statement:</w:t>
                            </w:r>
                          </w:p>
                          <w:p w14:paraId="042DFDD4" w14:textId="77777777" w:rsidR="00CE7CD1" w:rsidRDefault="00CE7CD1">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36F5D71" w14:textId="77777777" w:rsidR="00CE7CD1" w:rsidRDefault="00CE7CD1">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5FA40945"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14:paraId="781CCE94" w14:textId="77777777" w:rsidR="00CE7CD1" w:rsidRDefault="00CE7CD1">
                      <w:pPr>
                        <w:ind w:left="432"/>
                        <w:jc w:val="both"/>
                        <w:textDirection w:val="btLr"/>
                      </w:pPr>
                      <w:r>
                        <w:rPr>
                          <w:rFonts w:ascii="Calibri" w:eastAsia="Calibri" w:hAnsi="Calibri" w:cs="Calibri"/>
                          <w:b/>
                          <w:i/>
                          <w:color w:val="000000"/>
                          <w:sz w:val="20"/>
                        </w:rPr>
                        <w:t>Conﬂict of Interest Statement:</w:t>
                      </w:r>
                    </w:p>
                    <w:p w14:paraId="042DFDD4" w14:textId="77777777" w:rsidR="00CE7CD1" w:rsidRDefault="00CE7CD1">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36F5D71" w14:textId="77777777" w:rsidR="00CE7CD1" w:rsidRDefault="00CE7CD1">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1CD7C2A5" w14:textId="77777777" w:rsidR="00A92A40" w:rsidRDefault="00A92A40" w:rsidP="00CE7CD1">
      <w:pPr>
        <w:pBdr>
          <w:top w:val="nil"/>
          <w:left w:val="nil"/>
          <w:bottom w:val="nil"/>
          <w:right w:val="nil"/>
          <w:between w:val="nil"/>
        </w:pBdr>
        <w:ind w:left="432" w:hanging="432"/>
        <w:jc w:val="both"/>
        <w:rPr>
          <w:color w:val="000000"/>
          <w:sz w:val="20"/>
          <w:szCs w:val="20"/>
        </w:rPr>
      </w:pPr>
    </w:p>
    <w:p w14:paraId="1C52FB47" w14:textId="77777777" w:rsidR="00A92A40" w:rsidRDefault="00A92A40" w:rsidP="00CE7CD1">
      <w:pPr>
        <w:pBdr>
          <w:top w:val="nil"/>
          <w:left w:val="nil"/>
          <w:bottom w:val="nil"/>
          <w:right w:val="nil"/>
          <w:between w:val="nil"/>
        </w:pBdr>
        <w:ind w:left="432" w:hanging="432"/>
        <w:jc w:val="both"/>
        <w:rPr>
          <w:color w:val="000000"/>
          <w:sz w:val="16"/>
          <w:szCs w:val="16"/>
        </w:rPr>
      </w:pPr>
    </w:p>
    <w:p w14:paraId="367E8346" w14:textId="77777777" w:rsidR="00A92A40" w:rsidRDefault="00A92A40" w:rsidP="00CE7CD1">
      <w:pPr>
        <w:pBdr>
          <w:top w:val="nil"/>
          <w:left w:val="nil"/>
          <w:bottom w:val="nil"/>
          <w:right w:val="nil"/>
          <w:between w:val="nil"/>
        </w:pBdr>
        <w:ind w:left="432" w:hanging="432"/>
        <w:jc w:val="both"/>
        <w:rPr>
          <w:color w:val="000000"/>
          <w:sz w:val="16"/>
          <w:szCs w:val="16"/>
        </w:rPr>
      </w:pPr>
    </w:p>
    <w:sectPr w:rsidR="00A92A40">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55D447" w14:textId="77777777" w:rsidR="00E3369C" w:rsidRDefault="00E3369C">
      <w:r>
        <w:separator/>
      </w:r>
    </w:p>
  </w:endnote>
  <w:endnote w:type="continuationSeparator" w:id="0">
    <w:p w14:paraId="0FF3484C" w14:textId="77777777" w:rsidR="00E3369C" w:rsidRDefault="00E3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swiss"/>
    <w:pitch w:val="variable"/>
    <w:sig w:usb0="00000003" w:usb1="0200FDEE" w:usb2="03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libri"/>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78BE3" w14:textId="77777777" w:rsidR="00CE7CD1" w:rsidRDefault="00CE7CD1">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C3CB7" w14:textId="77777777" w:rsidR="00CE7CD1" w:rsidRDefault="00CE7CD1">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B57CBD" w14:textId="77777777" w:rsidR="00CE7CD1" w:rsidRDefault="00CE7CD1">
    <w:pPr>
      <w:ind w:left="432"/>
      <w:jc w:val="center"/>
      <w:rPr>
        <w:rFonts w:ascii="Calibri" w:eastAsia="Calibri" w:hAnsi="Calibri" w:cs="Calibri"/>
        <w:sz w:val="16"/>
        <w:szCs w:val="16"/>
      </w:rPr>
    </w:pPr>
    <w:r>
      <w:rPr>
        <w:sz w:val="14"/>
        <w:szCs w:val="14"/>
      </w:rPr>
      <w:t xml:space="preserve">Copyright © </w:t>
    </w:r>
    <w:r>
      <w:rPr>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E3F2AD" w14:textId="77777777" w:rsidR="00E3369C" w:rsidRDefault="00E3369C">
      <w:r>
        <w:separator/>
      </w:r>
    </w:p>
  </w:footnote>
  <w:footnote w:type="continuationSeparator" w:id="0">
    <w:p w14:paraId="4CC8B2AE" w14:textId="77777777" w:rsidR="00E3369C" w:rsidRDefault="00E33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5CF90F" w14:textId="08FF6537" w:rsidR="00CE7CD1" w:rsidRDefault="00CE7CD1">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E52CA8" w14:textId="048F0295" w:rsidR="00CE7CD1" w:rsidRDefault="00CE7CD1">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14:paraId="08EED0E6" w14:textId="77777777" w:rsidR="00CE7CD1" w:rsidRDefault="00CE7CD1">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322C3" w14:textId="77777777" w:rsidR="00CE7CD1" w:rsidRDefault="00CE7CD1">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w:t>
    </w:r>
    <w:r>
      <w:rPr>
        <w:color w:val="000000"/>
      </w:rPr>
      <w:t xml:space="preserve">|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5DA96915" w14:textId="77777777" w:rsidR="00CE7CD1" w:rsidRDefault="00CE7C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1F3D55"/>
    <w:multiLevelType w:val="multilevel"/>
    <w:tmpl w:val="611853C0"/>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0DD327A"/>
    <w:multiLevelType w:val="multilevel"/>
    <w:tmpl w:val="3BB8858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382113E"/>
    <w:multiLevelType w:val="multilevel"/>
    <w:tmpl w:val="5712BD3E"/>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47E722AF"/>
    <w:multiLevelType w:val="multilevel"/>
    <w:tmpl w:val="9BA2024A"/>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5CF32FBA"/>
    <w:multiLevelType w:val="hybridMultilevel"/>
    <w:tmpl w:val="D28CCB5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A40"/>
    <w:rsid w:val="00605018"/>
    <w:rsid w:val="00875B77"/>
    <w:rsid w:val="00A92A40"/>
    <w:rsid w:val="00CE7CD1"/>
    <w:rsid w:val="00D434D0"/>
    <w:rsid w:val="00E33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4F2AA5"/>
  <w15:docId w15:val="{9B35312A-B0E3-49E3-AA28-7EDC46883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link w:val="Heading3Char"/>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link w:val="ListParagraphChar"/>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Heading3Char">
    <w:name w:val="Heading 3 Char"/>
    <w:basedOn w:val="DefaultParagraphFont"/>
    <w:link w:val="Heading3"/>
    <w:uiPriority w:val="9"/>
    <w:semiHidden/>
    <w:rsid w:val="00875B77"/>
    <w:rPr>
      <w:b/>
      <w:sz w:val="20"/>
      <w:szCs w:val="20"/>
      <w:lang w:eastAsia="zh-CN"/>
    </w:rPr>
  </w:style>
  <w:style w:type="character" w:customStyle="1" w:styleId="ListParagraphChar">
    <w:name w:val="List Paragraph Char"/>
    <w:link w:val="ListParagraph"/>
    <w:uiPriority w:val="34"/>
    <w:locked/>
    <w:rsid w:val="00875B77"/>
    <w:rPr>
      <w:lang w:eastAsia="zh-CN"/>
    </w:rPr>
  </w:style>
  <w:style w:type="paragraph" w:styleId="CommentText">
    <w:name w:val="annotation text"/>
    <w:basedOn w:val="Normal"/>
    <w:link w:val="CommentTextChar"/>
    <w:uiPriority w:val="99"/>
    <w:unhideWhenUsed/>
    <w:rsid w:val="00875B77"/>
    <w:rPr>
      <w:sz w:val="20"/>
      <w:szCs w:val="20"/>
    </w:rPr>
  </w:style>
  <w:style w:type="character" w:customStyle="1" w:styleId="CommentTextChar">
    <w:name w:val="Comment Text Char"/>
    <w:basedOn w:val="DefaultParagraphFont"/>
    <w:link w:val="CommentText"/>
    <w:uiPriority w:val="99"/>
    <w:rsid w:val="00875B77"/>
    <w:rPr>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C75255E-CC08-40F1-878F-B4D24A940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13947</Words>
  <Characters>79501</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Sinta diah putri rahayu</cp:lastModifiedBy>
  <cp:revision>2</cp:revision>
  <dcterms:created xsi:type="dcterms:W3CDTF">2019-01-25T07:21:00Z</dcterms:created>
  <dcterms:modified xsi:type="dcterms:W3CDTF">2023-08-22T15:09:00Z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f2f86a8b-87f8-36a5-8a7c-44f9b264976b</vt:lpwstr>
  </property>
  <property fmtid="{D5CDD505-2E9C-101B-9397-08002B2CF9AE}" pid="24" name="Mendeley Citation Style_1">
    <vt:lpwstr>http://www.zotero.org/styles/ieee</vt:lpwstr>
  </property>
</Properties>
</file>